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 w:lineRule="atLeast"/>
        <w:jc w:val="center"/>
        <w:outlineLvl w:val="3"/>
        <w:rPr>
          <w:color w:val="auto"/>
          <w:highlight w:val="none"/>
        </w:rPr>
      </w:pPr>
      <w:bookmarkStart w:id="0" w:name="_GoBack"/>
      <w:bookmarkEnd w:id="0"/>
      <w:r>
        <w:rPr>
          <w:rFonts w:hint="eastAsia" w:ascii="宋体" w:hAnsi="宋体" w:cs="宋体"/>
          <w:b/>
          <w:bCs/>
          <w:color w:val="auto"/>
          <w:sz w:val="36"/>
          <w:highlight w:val="none"/>
        </w:rPr>
        <w:t>采购需求</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一、项目概况</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根据国务院办公厅发布的首个供应链政策（国务院办公厅关于积极推进供应链创新与应用的指导意见－国办发〔2017〕84号）文件中的第四项保障措施中的第五点明确指出：“加快培养多层次供应链人才。支持高等院校和职业学校设置供应链相关专业和课程，培养供应链专业人才。鼓励相关企业和专业机构加强供应链人才培训。创新供应链人才激励机制，加强国际化的人才流动与管理，吸引和聚集世界优秀供应链人才。”</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在“一带一路”新时期战略思想的指导下，随着产业转型升级和生产性服务业的快速发展，企业对员工技能培训提出更高的要求。如何在“一带一路”新时期战略思想的指导下，跟紧产业发展的步伐，适应新时期的产业发展；如何在当今“信息化”时代结合大数据分析管理体系，培养适合企业发展的专业性人才将是学校教学的首要目标。</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新建传感器技术实训设备是高校技能类专业一门重要的专业核心课程，该课程学习形成的管理基本理念也是学生未来职业生涯中不可或缺的管理思维，也为未来从事相关岗位工作的学生培养团队合作精神、抗压精神和沟通能力等职业素养。</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原有的技能培训教学基本上以理论加案例的学习形式为主，无论教材还是课程资源都已经不能适应企业对供应链相关岗位技能要求。如何在教学过程中实现理实结合进行教学，如何实现教学做一体化教学模式是当前教学改革的重点工作；因此，技能手操相关课程教学急需一套适应新时期企业相应岗位的实训系统。传统的技能教学中，基本上以教师的为主，学生主动学习积极性不高，若能辅以一些使用真实企业案例为背景的实战模拟系统以及以工作任务为驱动的项目式实训系统，学生学习的主动性便会大幅提高。</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预计技能实训投入使用以后，使学习内容与岗位要求直接对接，提升这些课程教学质量，提高学生主动学习的兴趣。在学生对供应链一些基本的知识点充分理解之后，结合课程的特点和企业供应链运营的目标，使用技能实训平台进行模拟规划，让学生充分了解市场满足率、销售预测偏差率、生产满足率等相关重点知识，同时针对如何根据已有信息进行供应链的规划、如何设计安全库存、如何设计补货策略、如何安排合理生产计划、如何安排并设计传感器技术实训设备等进行模拟规划，以实现企业效益的最大化。在这个过程中让学生运用供应链相关知识，充分运用所学的知识设计合理的运营管理策略，并高效执行相关操作。通过平台的使用能从供应链运营管理层面综合培养学生的各方面能力。</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从贴近教学入手，实现技能相关知识的学习和沉淀，提升学生技能的实战能力和综合运营素质，从知识、技能、素质三个层面实现以下教学目标：</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rPr>
        <w:tab/>
      </w:r>
      <w:r>
        <w:rPr>
          <w:rFonts w:hint="eastAsia" w:ascii="宋体" w:hAnsi="宋体" w:cs="宋体"/>
          <w:color w:val="auto"/>
          <w:szCs w:val="21"/>
          <w:highlight w:val="none"/>
        </w:rPr>
        <w:t>知识层面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能熟练掌握电子技术应用的基本概念提升电子技术应用和电气安装与维护专业教学质量，能熟练掌握</w:t>
      </w:r>
      <w:r>
        <w:rPr>
          <w:rFonts w:hint="eastAsia" w:ascii="宋体" w:hAnsi="宋体"/>
          <w:color w:val="auto"/>
          <w:szCs w:val="21"/>
          <w:highlight w:val="none"/>
        </w:rPr>
        <w:t>传感器与测控技术</w:t>
      </w:r>
      <w:r>
        <w:rPr>
          <w:rFonts w:hint="eastAsia" w:ascii="宋体" w:hAnsi="宋体" w:cs="宋体"/>
          <w:color w:val="auto"/>
          <w:szCs w:val="21"/>
          <w:highlight w:val="none"/>
        </w:rPr>
        <w:t>以及配合省学测考试和职教高考技能考试的需求</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rPr>
        <w:tab/>
      </w:r>
      <w:r>
        <w:rPr>
          <w:rFonts w:hint="eastAsia" w:ascii="宋体" w:hAnsi="宋体" w:cs="宋体"/>
          <w:color w:val="auto"/>
          <w:szCs w:val="21"/>
          <w:highlight w:val="none"/>
        </w:rPr>
        <w:t>技能层面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满足机电专业、电子技术应用专业学生传感器实训室实训需求，高职电气自动化专业传感器实训室建设需求，以及配合省学测考试和职教高考技能考试的需求以及参加赛事练习专用。</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rPr>
        <w:tab/>
      </w:r>
      <w:r>
        <w:rPr>
          <w:rFonts w:hint="eastAsia" w:ascii="宋体" w:hAnsi="宋体" w:cs="宋体"/>
          <w:color w:val="auto"/>
          <w:szCs w:val="21"/>
          <w:highlight w:val="none"/>
        </w:rPr>
        <w:t>素质层面</w:t>
      </w:r>
    </w:p>
    <w:p>
      <w:pPr>
        <w:spacing w:line="360" w:lineRule="auto"/>
        <w:ind w:firstLine="480" w:firstLineChars="200"/>
        <w:rPr>
          <w:rFonts w:ascii="宋体" w:hAnsi="宋体" w:cs="宋体"/>
          <w:b/>
          <w:color w:val="auto"/>
          <w:szCs w:val="21"/>
          <w:highlight w:val="none"/>
        </w:rPr>
      </w:pPr>
      <w:r>
        <w:rPr>
          <w:rFonts w:hint="eastAsia" w:ascii="宋体" w:hAnsi="宋体" w:cs="宋体"/>
          <w:color w:val="auto"/>
          <w:szCs w:val="21"/>
          <w:highlight w:val="none"/>
        </w:rPr>
        <w:t>能培养学生严谨周密的思维方式、系统化的思维能力、整体运行的全局观、分析和规划设计的能力。</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二、主要标的</w:t>
      </w:r>
    </w:p>
    <w:p>
      <w:pPr>
        <w:spacing w:after="166" w:afterLines="50" w:line="320" w:lineRule="exact"/>
        <w:ind w:firstLine="480" w:firstLineChars="200"/>
        <w:rPr>
          <w:rFonts w:ascii="宋体" w:hAnsi="宋体" w:cs="宋体"/>
          <w:color w:val="auto"/>
          <w:szCs w:val="21"/>
          <w:highlight w:val="none"/>
        </w:rPr>
      </w:pPr>
      <w:r>
        <w:rPr>
          <w:rFonts w:hint="eastAsia" w:ascii="宋体" w:hAnsi="宋体" w:cs="宋体"/>
          <w:color w:val="auto"/>
          <w:szCs w:val="21"/>
          <w:highlight w:val="none"/>
        </w:rPr>
        <w:t>1.货物：</w:t>
      </w:r>
    </w:p>
    <w:tbl>
      <w:tblPr>
        <w:tblStyle w:val="26"/>
        <w:tblW w:w="8422"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851"/>
        <w:gridCol w:w="3254"/>
        <w:gridCol w:w="1268"/>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254"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1268"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364"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是否核心产品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ascii="宋体" w:hAnsi="宋体" w:cs="宋体"/>
                <w:color w:val="auto"/>
                <w:szCs w:val="21"/>
                <w:highlight w:val="none"/>
              </w:rPr>
            </w:pPr>
            <w:r>
              <w:rPr>
                <w:rFonts w:hint="eastAsia"/>
                <w:color w:val="auto"/>
                <w:highlight w:val="none"/>
              </w:rPr>
              <w:t>传感器技术实训装置</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台</w:t>
            </w:r>
          </w:p>
        </w:tc>
        <w:tc>
          <w:tcPr>
            <w:tcW w:w="3254" w:type="dxa"/>
            <w:vAlign w:val="center"/>
          </w:tcPr>
          <w:p>
            <w:pPr>
              <w:jc w:val="center"/>
              <w:rPr>
                <w:rFonts w:ascii="宋体" w:hAnsi="宋体" w:cs="宋体"/>
                <w:color w:val="auto"/>
                <w:szCs w:val="21"/>
                <w:highlight w:val="none"/>
              </w:rPr>
            </w:pPr>
            <w:r>
              <w:rPr>
                <w:color w:val="auto"/>
                <w:highlight w:val="none"/>
              </w:rPr>
              <w:t>LND-CGQ28T</w:t>
            </w:r>
          </w:p>
        </w:tc>
        <w:tc>
          <w:tcPr>
            <w:tcW w:w="12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36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both"/>
              <w:rPr>
                <w:rFonts w:hAnsi="宋体"/>
                <w:color w:val="auto"/>
                <w:highlight w:val="none"/>
              </w:rPr>
            </w:pPr>
            <w:r>
              <w:rPr>
                <w:rFonts w:hint="eastAsia" w:hAnsi="宋体"/>
                <w:color w:val="auto"/>
                <w:highlight w:val="none"/>
              </w:rPr>
              <w:t>电脑显示器和电脑主机</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3254" w:type="dxa"/>
            <w:vAlign w:val="center"/>
          </w:tcPr>
          <w:p>
            <w:pPr>
              <w:jc w:val="center"/>
              <w:rPr>
                <w:rFonts w:hAnsi="宋体"/>
                <w:color w:val="auto"/>
                <w:highlight w:val="none"/>
              </w:rPr>
            </w:pPr>
            <w:r>
              <w:rPr>
                <w:rFonts w:hint="eastAsia" w:hAnsi="宋体"/>
                <w:color w:val="auto"/>
                <w:highlight w:val="none"/>
              </w:rPr>
              <w:t>1</w:t>
            </w:r>
            <w:r>
              <w:rPr>
                <w:rFonts w:hAnsi="宋体"/>
                <w:color w:val="auto"/>
                <w:highlight w:val="none"/>
              </w:rPr>
              <w:t>9</w:t>
            </w:r>
            <w:r>
              <w:rPr>
                <w:rFonts w:hint="eastAsia" w:hAnsi="宋体"/>
                <w:color w:val="auto"/>
                <w:highlight w:val="none"/>
              </w:rPr>
              <w:t>寸显示器，电脑主机参数匹配传感器运算</w:t>
            </w:r>
          </w:p>
        </w:tc>
        <w:tc>
          <w:tcPr>
            <w:tcW w:w="1268"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36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685" w:type="dxa"/>
            <w:vAlign w:val="center"/>
          </w:tcPr>
          <w:p>
            <w:pPr>
              <w:jc w:val="both"/>
              <w:rPr>
                <w:rFonts w:hAnsi="宋体"/>
                <w:color w:val="auto"/>
                <w:highlight w:val="none"/>
              </w:rPr>
            </w:pPr>
            <w:r>
              <w:rPr>
                <w:rFonts w:hint="eastAsia" w:hAnsi="宋体"/>
                <w:color w:val="auto"/>
                <w:highlight w:val="none"/>
              </w:rPr>
              <w:t>配套安装调试</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次</w:t>
            </w:r>
          </w:p>
        </w:tc>
        <w:tc>
          <w:tcPr>
            <w:tcW w:w="3254" w:type="dxa"/>
            <w:vAlign w:val="center"/>
          </w:tcPr>
          <w:p>
            <w:pPr>
              <w:jc w:val="center"/>
              <w:rPr>
                <w:rFonts w:hAnsi="宋体"/>
                <w:color w:val="auto"/>
                <w:highlight w:val="none"/>
              </w:rPr>
            </w:pPr>
          </w:p>
        </w:tc>
        <w:tc>
          <w:tcPr>
            <w:tcW w:w="12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36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both"/>
              <w:rPr>
                <w:rFonts w:hAnsi="宋体"/>
                <w:color w:val="auto"/>
                <w:highlight w:val="none"/>
              </w:rPr>
            </w:pPr>
            <w:r>
              <w:rPr>
                <w:rFonts w:hint="eastAsia" w:hAnsi="宋体"/>
                <w:color w:val="auto"/>
                <w:highlight w:val="none"/>
              </w:rPr>
              <w:t>现场布线、插盘、电缆等附件</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3254" w:type="dxa"/>
            <w:vAlign w:val="center"/>
          </w:tcPr>
          <w:p>
            <w:pPr>
              <w:jc w:val="center"/>
              <w:rPr>
                <w:rFonts w:hAnsi="宋体"/>
                <w:color w:val="auto"/>
                <w:highlight w:val="none"/>
              </w:rPr>
            </w:pPr>
          </w:p>
        </w:tc>
        <w:tc>
          <w:tcPr>
            <w:tcW w:w="12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36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bl>
    <w:p>
      <w:pPr>
        <w:shd w:val="clear" w:color="auto" w:fill="FFFFFF"/>
        <w:spacing w:line="320" w:lineRule="exact"/>
        <w:ind w:firstLine="479" w:firstLineChars="199"/>
        <w:rPr>
          <w:rFonts w:ascii="黑体" w:hAnsi="黑体" w:eastAsia="黑体" w:cs="Arial"/>
          <w:b/>
          <w:color w:val="auto"/>
          <w:highlight w:val="none"/>
        </w:rPr>
      </w:pPr>
    </w:p>
    <w:p>
      <w:pPr>
        <w:shd w:val="clear" w:color="auto" w:fill="FFFFFF"/>
        <w:spacing w:line="320" w:lineRule="exact"/>
        <w:ind w:firstLine="482" w:firstLineChars="200"/>
        <w:rPr>
          <w:rFonts w:ascii="黑体" w:hAnsi="黑体" w:eastAsia="黑体" w:cs="Arial"/>
          <w:b/>
          <w:color w:val="auto"/>
          <w:highlight w:val="none"/>
        </w:rPr>
      </w:pP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三、技术要求</w:t>
      </w:r>
    </w:p>
    <w:tbl>
      <w:tblPr>
        <w:tblStyle w:val="26"/>
        <w:tblW w:w="569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0"/>
        <w:gridCol w:w="474"/>
        <w:gridCol w:w="94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6" w:type="pct"/>
            <w:shd w:val="clear" w:color="auto" w:fill="D0CECE"/>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231"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名　称</w:t>
            </w:r>
          </w:p>
        </w:tc>
        <w:tc>
          <w:tcPr>
            <w:tcW w:w="4621"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6"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231" w:type="pct"/>
            <w:shd w:val="clear" w:color="auto" w:fill="FFFFFF"/>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color w:val="auto"/>
                <w:szCs w:val="21"/>
                <w:highlight w:val="none"/>
                <w:lang w:bidi="ar"/>
              </w:rPr>
              <w:t>传感器技术实训设备</w:t>
            </w:r>
          </w:p>
        </w:tc>
        <w:tc>
          <w:tcPr>
            <w:tcW w:w="4621" w:type="pct"/>
            <w:shd w:val="clear" w:color="auto" w:fill="FFFFFF"/>
            <w:vAlign w:val="center"/>
          </w:tcPr>
          <w:p>
            <w:pPr>
              <w:rPr>
                <w:rFonts w:ascii="宋体" w:hAnsi="宋体"/>
                <w:b/>
                <w:color w:val="auto"/>
                <w:szCs w:val="21"/>
                <w:highlight w:val="none"/>
              </w:rPr>
            </w:pPr>
            <w:r>
              <w:rPr>
                <w:rFonts w:hint="eastAsia" w:ascii="方正大标宋简体" w:eastAsia="方正大标宋简体"/>
                <w:color w:val="auto"/>
                <w:szCs w:val="21"/>
                <w:highlight w:val="none"/>
              </w:rPr>
              <w:t xml:space="preserve"> 一、</w:t>
            </w:r>
            <w:r>
              <w:rPr>
                <w:rFonts w:hint="eastAsia" w:ascii="宋体" w:hAnsi="宋体"/>
                <w:b/>
                <w:color w:val="auto"/>
                <w:szCs w:val="21"/>
                <w:highlight w:val="none"/>
              </w:rPr>
              <w:t>概述:</w:t>
            </w:r>
          </w:p>
          <w:p>
            <w:pPr>
              <w:pStyle w:val="68"/>
              <w:spacing w:line="360" w:lineRule="auto"/>
              <w:ind w:firstLine="0" w:firstLineChars="0"/>
              <w:jc w:val="left"/>
              <w:rPr>
                <w:rFonts w:ascii="宋体" w:hAnsi="宋体" w:cs="宋体"/>
                <w:color w:val="auto"/>
                <w:szCs w:val="21"/>
                <w:highlight w:val="none"/>
              </w:rPr>
            </w:pPr>
            <w:r>
              <w:rPr>
                <w:rFonts w:hint="eastAsia" w:ascii="宋体" w:hAnsi="宋体"/>
                <w:bCs/>
                <w:color w:val="auto"/>
                <w:szCs w:val="21"/>
                <w:highlight w:val="none"/>
              </w:rPr>
              <w:t>检测与转换（传感器）技术实训装置</w:t>
            </w:r>
            <w:r>
              <w:rPr>
                <w:rFonts w:hint="eastAsia"/>
                <w:color w:val="auto"/>
                <w:szCs w:val="21"/>
                <w:highlight w:val="none"/>
              </w:rPr>
              <w:t>是公司最新推出为传感器及教学实验而开发的适应不同类别</w:t>
            </w:r>
            <w:r>
              <w:rPr>
                <w:rFonts w:hint="eastAsia" w:ascii="宋体" w:hAnsi="宋体"/>
                <w:color w:val="auto"/>
                <w:szCs w:val="21"/>
                <w:highlight w:val="none"/>
              </w:rPr>
              <w:t>、不同层次的专业教学实验设备。可完成“传感器原理与应用”、“自动检测技术”、“工业自动化仪表与控制”、“非电量电测技术”、“传感器与测控技术”等课程的教学实验。为各高等院校、中专与职业技术学院等新建或扩建实验室，迅速开设实验课提供了理想的实验室设备。</w:t>
            </w:r>
            <w:r>
              <w:rPr>
                <w:rFonts w:hint="eastAsia" w:ascii="宋体" w:hAnsi="宋体" w:cs="宋体"/>
                <w:color w:val="auto"/>
                <w:szCs w:val="21"/>
                <w:highlight w:val="none"/>
              </w:rPr>
              <w:t xml:space="preserve">   </w:t>
            </w:r>
          </w:p>
          <w:p>
            <w:pPr>
              <w:rPr>
                <w:b/>
                <w:color w:val="auto"/>
                <w:szCs w:val="21"/>
                <w:highlight w:val="none"/>
              </w:rPr>
            </w:pPr>
            <w:r>
              <w:rPr>
                <w:rFonts w:hint="eastAsia" w:ascii="方正大标宋简体" w:eastAsia="方正大标宋简体"/>
                <w:color w:val="auto"/>
                <w:szCs w:val="21"/>
                <w:highlight w:val="none"/>
              </w:rPr>
              <w:t xml:space="preserve">二、 </w:t>
            </w:r>
            <w:r>
              <w:rPr>
                <w:rFonts w:hint="eastAsia"/>
                <w:b/>
                <w:color w:val="auto"/>
                <w:szCs w:val="21"/>
                <w:highlight w:val="none"/>
              </w:rPr>
              <w:t>技术参数：</w:t>
            </w:r>
          </w:p>
          <w:p>
            <w:pPr>
              <w:ind w:firstLine="240" w:firstLineChars="100"/>
              <w:rPr>
                <w:rFonts w:ascii="宋体" w:hAnsi="宋体"/>
                <w:color w:val="auto"/>
                <w:szCs w:val="21"/>
                <w:highlight w:val="none"/>
              </w:rPr>
            </w:pPr>
            <w:r>
              <w:rPr>
                <w:color w:val="auto"/>
                <w:szCs w:val="21"/>
                <w:highlight w:val="none"/>
              </w:rPr>
              <w:t>1</w:t>
            </w:r>
            <w:r>
              <w:rPr>
                <w:rFonts w:hint="eastAsia"/>
                <w:color w:val="auto"/>
                <w:szCs w:val="21"/>
                <w:highlight w:val="none"/>
              </w:rPr>
              <w:t>、输入电源：</w:t>
            </w:r>
            <w:r>
              <w:rPr>
                <w:color w:val="auto"/>
                <w:szCs w:val="21"/>
                <w:highlight w:val="none"/>
              </w:rPr>
              <w:t>AC220</w:t>
            </w:r>
            <w:r>
              <w:rPr>
                <w:rFonts w:hint="eastAsia" w:ascii="宋体" w:hAnsi="宋体"/>
                <w:color w:val="auto"/>
                <w:szCs w:val="21"/>
                <w:highlight w:val="none"/>
              </w:rPr>
              <w:t>V±5%  50±1Hz</w:t>
            </w:r>
          </w:p>
          <w:p>
            <w:pPr>
              <w:ind w:firstLine="240" w:firstLineChars="100"/>
              <w:rPr>
                <w:color w:val="auto"/>
                <w:szCs w:val="21"/>
                <w:highlight w:val="none"/>
              </w:rPr>
            </w:pPr>
            <w:r>
              <w:rPr>
                <w:rFonts w:hint="eastAsia" w:ascii="宋体" w:hAnsi="宋体"/>
                <w:color w:val="auto"/>
                <w:szCs w:val="21"/>
                <w:highlight w:val="none"/>
              </w:rPr>
              <w:t>2、额定电流：≤5A</w:t>
            </w:r>
          </w:p>
          <w:p>
            <w:pPr>
              <w:ind w:firstLine="240" w:firstLineChars="100"/>
              <w:rPr>
                <w:color w:val="auto"/>
                <w:szCs w:val="21"/>
                <w:highlight w:val="none"/>
              </w:rPr>
            </w:pPr>
            <w:r>
              <w:rPr>
                <w:color w:val="auto"/>
                <w:szCs w:val="21"/>
                <w:highlight w:val="none"/>
              </w:rPr>
              <w:t>3</w:t>
            </w:r>
            <w:r>
              <w:rPr>
                <w:rFonts w:hint="eastAsia"/>
                <w:color w:val="auto"/>
                <w:szCs w:val="21"/>
                <w:highlight w:val="none"/>
              </w:rPr>
              <w:t>、直流电源：</w:t>
            </w:r>
            <w:r>
              <w:rPr>
                <w:rFonts w:hint="eastAsia" w:ascii="宋体" w:hAnsi="宋体"/>
                <w:color w:val="auto"/>
                <w:szCs w:val="21"/>
                <w:highlight w:val="none"/>
              </w:rPr>
              <w:t>±5V   ±15V</w:t>
            </w:r>
          </w:p>
          <w:p>
            <w:pPr>
              <w:ind w:firstLine="240" w:firstLineChars="100"/>
              <w:rPr>
                <w:color w:val="auto"/>
                <w:szCs w:val="21"/>
                <w:highlight w:val="none"/>
              </w:rPr>
            </w:pPr>
            <w:r>
              <w:rPr>
                <w:color w:val="auto"/>
                <w:szCs w:val="21"/>
                <w:highlight w:val="none"/>
              </w:rPr>
              <w:t>4</w:t>
            </w:r>
            <w:r>
              <w:rPr>
                <w:rFonts w:hint="eastAsia"/>
                <w:color w:val="auto"/>
                <w:szCs w:val="21"/>
                <w:highlight w:val="none"/>
              </w:rPr>
              <w:t>、稳压系数：</w:t>
            </w:r>
            <w:r>
              <w:rPr>
                <w:rFonts w:hint="eastAsia" w:ascii="宋体" w:hAnsi="宋体"/>
                <w:color w:val="auto"/>
                <w:szCs w:val="21"/>
                <w:highlight w:val="none"/>
              </w:rPr>
              <w:t>±1%</w:t>
            </w:r>
          </w:p>
          <w:p>
            <w:pPr>
              <w:ind w:firstLine="240" w:firstLineChars="100"/>
              <w:rPr>
                <w:color w:val="auto"/>
                <w:szCs w:val="21"/>
                <w:highlight w:val="none"/>
              </w:rPr>
            </w:pPr>
            <w:r>
              <w:rPr>
                <w:color w:val="auto"/>
                <w:szCs w:val="21"/>
                <w:highlight w:val="none"/>
              </w:rPr>
              <w:t>5</w:t>
            </w:r>
            <w:r>
              <w:rPr>
                <w:rFonts w:hint="eastAsia"/>
                <w:color w:val="auto"/>
                <w:szCs w:val="21"/>
                <w:highlight w:val="none"/>
              </w:rPr>
              <w:t>、电压纹波：</w:t>
            </w:r>
            <w:r>
              <w:rPr>
                <w:rFonts w:hint="eastAsia" w:ascii="宋体" w:hAnsi="宋体"/>
                <w:color w:val="auto"/>
                <w:szCs w:val="21"/>
                <w:highlight w:val="none"/>
              </w:rPr>
              <w:t>≤</w:t>
            </w:r>
            <w:r>
              <w:rPr>
                <w:color w:val="auto"/>
                <w:szCs w:val="21"/>
                <w:highlight w:val="none"/>
              </w:rPr>
              <w:t>10mV</w:t>
            </w:r>
          </w:p>
          <w:p>
            <w:pPr>
              <w:ind w:firstLine="240" w:firstLineChars="100"/>
              <w:rPr>
                <w:color w:val="auto"/>
                <w:szCs w:val="21"/>
                <w:highlight w:val="none"/>
              </w:rPr>
            </w:pPr>
            <w:r>
              <w:rPr>
                <w:color w:val="auto"/>
                <w:szCs w:val="21"/>
                <w:highlight w:val="none"/>
              </w:rPr>
              <w:t>6</w:t>
            </w:r>
            <w:r>
              <w:rPr>
                <w:rFonts w:hint="eastAsia"/>
                <w:color w:val="auto"/>
                <w:szCs w:val="21"/>
                <w:highlight w:val="none"/>
              </w:rPr>
              <w:t>、非线性误差：</w:t>
            </w:r>
            <w:r>
              <w:rPr>
                <w:rFonts w:hint="eastAsia" w:ascii="宋体" w:hAnsi="宋体"/>
                <w:color w:val="auto"/>
                <w:szCs w:val="21"/>
                <w:highlight w:val="none"/>
              </w:rPr>
              <w:t>≤5%</w:t>
            </w:r>
          </w:p>
          <w:p>
            <w:pPr>
              <w:ind w:firstLine="240" w:firstLineChars="100"/>
              <w:rPr>
                <w:color w:val="auto"/>
                <w:szCs w:val="21"/>
                <w:highlight w:val="none"/>
              </w:rPr>
            </w:pPr>
            <w:r>
              <w:rPr>
                <w:color w:val="auto"/>
                <w:szCs w:val="21"/>
                <w:highlight w:val="none"/>
              </w:rPr>
              <w:t>7</w:t>
            </w:r>
            <w:r>
              <w:rPr>
                <w:rFonts w:hint="eastAsia"/>
                <w:color w:val="auto"/>
                <w:szCs w:val="21"/>
                <w:highlight w:val="none"/>
              </w:rPr>
              <w:t>、测量精度：</w:t>
            </w:r>
            <w:r>
              <w:rPr>
                <w:rFonts w:hint="eastAsia" w:ascii="宋体" w:hAnsi="宋体"/>
                <w:color w:val="auto"/>
                <w:szCs w:val="21"/>
                <w:highlight w:val="none"/>
              </w:rPr>
              <w:t>≤1%</w:t>
            </w:r>
          </w:p>
          <w:p>
            <w:pPr>
              <w:ind w:firstLine="240" w:firstLineChars="100"/>
              <w:rPr>
                <w:color w:val="auto"/>
                <w:szCs w:val="21"/>
                <w:highlight w:val="none"/>
              </w:rPr>
            </w:pPr>
            <w:r>
              <w:rPr>
                <w:color w:val="auto"/>
                <w:szCs w:val="21"/>
                <w:highlight w:val="none"/>
              </w:rPr>
              <w:t>8</w:t>
            </w:r>
            <w:r>
              <w:rPr>
                <w:rFonts w:hint="eastAsia"/>
                <w:color w:val="auto"/>
                <w:szCs w:val="21"/>
                <w:highlight w:val="none"/>
              </w:rPr>
              <w:t>、功</w:t>
            </w:r>
            <w:r>
              <w:rPr>
                <w:color w:val="auto"/>
                <w:szCs w:val="21"/>
                <w:highlight w:val="none"/>
              </w:rPr>
              <w:t xml:space="preserve">    </w:t>
            </w:r>
            <w:r>
              <w:rPr>
                <w:rFonts w:hint="eastAsia"/>
                <w:color w:val="auto"/>
                <w:szCs w:val="21"/>
                <w:highlight w:val="none"/>
              </w:rPr>
              <w:t>耗：</w:t>
            </w:r>
            <w:r>
              <w:rPr>
                <w:color w:val="auto"/>
                <w:szCs w:val="21"/>
                <w:highlight w:val="none"/>
              </w:rPr>
              <w:t>100VA</w:t>
            </w:r>
          </w:p>
          <w:p>
            <w:pPr>
              <w:ind w:firstLine="240" w:firstLineChars="100"/>
              <w:rPr>
                <w:color w:val="auto"/>
                <w:szCs w:val="21"/>
                <w:highlight w:val="none"/>
              </w:rPr>
            </w:pPr>
            <w:r>
              <w:rPr>
                <w:color w:val="auto"/>
                <w:szCs w:val="21"/>
                <w:highlight w:val="none"/>
              </w:rPr>
              <w:t>9</w:t>
            </w:r>
            <w:r>
              <w:rPr>
                <w:rFonts w:hint="eastAsia"/>
                <w:color w:val="auto"/>
                <w:szCs w:val="21"/>
                <w:highlight w:val="none"/>
              </w:rPr>
              <w:t>、输出电流：</w:t>
            </w:r>
            <w:r>
              <w:rPr>
                <w:color w:val="auto"/>
                <w:szCs w:val="21"/>
                <w:highlight w:val="none"/>
              </w:rPr>
              <w:t>1A</w:t>
            </w:r>
          </w:p>
          <w:p>
            <w:pPr>
              <w:ind w:firstLine="240" w:firstLineChars="100"/>
              <w:rPr>
                <w:color w:val="auto"/>
                <w:szCs w:val="21"/>
                <w:highlight w:val="none"/>
              </w:rPr>
            </w:pPr>
            <w:r>
              <w:rPr>
                <w:rFonts w:hint="eastAsia" w:ascii="宋体" w:hAnsi="宋体"/>
                <w:color w:val="auto"/>
                <w:szCs w:val="21"/>
                <w:highlight w:val="none"/>
              </w:rPr>
              <w:t>10、相对温度：-5℃～40℃</w:t>
            </w:r>
          </w:p>
          <w:p>
            <w:pPr>
              <w:ind w:firstLine="240" w:firstLineChars="100"/>
              <w:rPr>
                <w:color w:val="auto"/>
                <w:szCs w:val="21"/>
                <w:highlight w:val="none"/>
              </w:rPr>
            </w:pPr>
            <w:r>
              <w:rPr>
                <w:rFonts w:hint="eastAsia" w:ascii="宋体" w:hAnsi="宋体"/>
                <w:color w:val="auto"/>
                <w:szCs w:val="21"/>
                <w:highlight w:val="none"/>
              </w:rPr>
              <w:t>11、相对湿度：＜85%（25℃）</w:t>
            </w:r>
          </w:p>
          <w:p>
            <w:pPr>
              <w:ind w:firstLine="240" w:firstLineChars="100"/>
              <w:rPr>
                <w:rFonts w:ascii="宋体" w:hAnsi="宋体"/>
                <w:color w:val="auto"/>
                <w:szCs w:val="21"/>
                <w:highlight w:val="none"/>
              </w:rPr>
            </w:pPr>
            <w:r>
              <w:rPr>
                <w:color w:val="auto"/>
                <w:szCs w:val="21"/>
                <w:highlight w:val="none"/>
              </w:rPr>
              <w:t>12</w:t>
            </w:r>
            <w:r>
              <w:rPr>
                <w:rFonts w:hint="eastAsia"/>
                <w:color w:val="auto"/>
                <w:szCs w:val="21"/>
                <w:highlight w:val="none"/>
              </w:rPr>
              <w:t>、实验台规格外形尺寸：</w:t>
            </w:r>
            <w:r>
              <w:rPr>
                <w:rFonts w:hint="eastAsia" w:ascii="宋体" w:hAnsi="宋体"/>
                <w:color w:val="auto"/>
                <w:szCs w:val="21"/>
                <w:highlight w:val="none"/>
              </w:rPr>
              <w:t>≤</w:t>
            </w:r>
            <w:r>
              <w:rPr>
                <w:color w:val="auto"/>
                <w:szCs w:val="21"/>
                <w:highlight w:val="none"/>
              </w:rPr>
              <w:t>1</w:t>
            </w:r>
            <w:r>
              <w:rPr>
                <w:rFonts w:hint="eastAsia"/>
                <w:color w:val="auto"/>
                <w:szCs w:val="21"/>
                <w:highlight w:val="none"/>
              </w:rPr>
              <w:t>70</w:t>
            </w:r>
            <w:r>
              <w:rPr>
                <w:color w:val="auto"/>
                <w:szCs w:val="21"/>
                <w:highlight w:val="none"/>
              </w:rPr>
              <w:t>0</w:t>
            </w:r>
            <w:r>
              <w:rPr>
                <w:rFonts w:hint="eastAsia" w:ascii="宋体" w:hAnsi="宋体"/>
                <w:color w:val="auto"/>
                <w:szCs w:val="21"/>
                <w:highlight w:val="none"/>
              </w:rPr>
              <w:t>×700×1100mm</w:t>
            </w:r>
          </w:p>
          <w:p>
            <w:pPr>
              <w:rPr>
                <w:b/>
                <w:color w:val="auto"/>
                <w:szCs w:val="21"/>
                <w:highlight w:val="none"/>
              </w:rPr>
            </w:pPr>
            <w:r>
              <w:rPr>
                <w:rFonts w:hint="eastAsia" w:ascii="方正大标宋简体" w:eastAsia="方正大标宋简体"/>
                <w:color w:val="auto"/>
                <w:szCs w:val="21"/>
                <w:highlight w:val="none"/>
              </w:rPr>
              <w:t>三、</w:t>
            </w:r>
            <w:r>
              <w:rPr>
                <w:rFonts w:hint="eastAsia"/>
                <w:b/>
                <w:color w:val="auto"/>
                <w:szCs w:val="21"/>
                <w:highlight w:val="none"/>
              </w:rPr>
              <w:t>主控台功能：</w:t>
            </w:r>
          </w:p>
          <w:p>
            <w:pPr>
              <w:ind w:left="600" w:leftChars="100" w:hanging="360" w:hangingChars="150"/>
              <w:rPr>
                <w:rFonts w:ascii="宋体" w:hAnsi="宋体"/>
                <w:b/>
                <w:color w:val="auto"/>
                <w:szCs w:val="21"/>
                <w:highlight w:val="none"/>
              </w:rPr>
            </w:pPr>
            <w:r>
              <w:rPr>
                <w:rFonts w:hint="eastAsia"/>
                <w:color w:val="auto"/>
                <w:szCs w:val="21"/>
                <w:highlight w:val="none"/>
              </w:rPr>
              <w:t>1、实验台提供四组直流稳压电源：±</w:t>
            </w:r>
            <w:r>
              <w:rPr>
                <w:color w:val="auto"/>
                <w:szCs w:val="21"/>
                <w:highlight w:val="none"/>
              </w:rPr>
              <w:t>5V</w:t>
            </w:r>
            <w:r>
              <w:rPr>
                <w:rFonts w:hint="eastAsia"/>
                <w:color w:val="auto"/>
                <w:szCs w:val="21"/>
                <w:highlight w:val="none"/>
              </w:rPr>
              <w:t>、±</w:t>
            </w:r>
            <w:r>
              <w:rPr>
                <w:color w:val="auto"/>
                <w:szCs w:val="21"/>
                <w:highlight w:val="none"/>
              </w:rPr>
              <w:t>15V</w:t>
            </w:r>
            <w:r>
              <w:rPr>
                <w:rFonts w:hint="eastAsia"/>
                <w:color w:val="auto"/>
                <w:szCs w:val="21"/>
                <w:highlight w:val="none"/>
              </w:rPr>
              <w:t>；±</w:t>
            </w:r>
            <w:r>
              <w:rPr>
                <w:color w:val="auto"/>
                <w:szCs w:val="21"/>
                <w:highlight w:val="none"/>
              </w:rPr>
              <w:t>2V~</w:t>
            </w:r>
            <w:r>
              <w:rPr>
                <w:rFonts w:hint="eastAsia"/>
                <w:color w:val="auto"/>
                <w:szCs w:val="21"/>
                <w:highlight w:val="none"/>
              </w:rPr>
              <w:t>±</w:t>
            </w:r>
            <w:r>
              <w:rPr>
                <w:color w:val="auto"/>
                <w:szCs w:val="21"/>
                <w:highlight w:val="none"/>
              </w:rPr>
              <w:t>10V</w:t>
            </w:r>
            <w:r>
              <w:rPr>
                <w:rFonts w:hint="eastAsia"/>
                <w:color w:val="auto"/>
                <w:szCs w:val="21"/>
                <w:highlight w:val="none"/>
              </w:rPr>
              <w:t>分五挡输出，</w:t>
            </w:r>
            <w:r>
              <w:rPr>
                <w:color w:val="auto"/>
                <w:szCs w:val="21"/>
                <w:highlight w:val="none"/>
              </w:rPr>
              <w:t>2~24V</w:t>
            </w:r>
            <w:r>
              <w:rPr>
                <w:rFonts w:hint="eastAsia"/>
                <w:color w:val="auto"/>
                <w:szCs w:val="21"/>
                <w:highlight w:val="none"/>
              </w:rPr>
              <w:t>可调，具有短路保护功能。</w:t>
            </w:r>
          </w:p>
          <w:p>
            <w:pPr>
              <w:ind w:firstLine="240" w:firstLineChars="100"/>
              <w:rPr>
                <w:color w:val="auto"/>
                <w:szCs w:val="21"/>
                <w:highlight w:val="none"/>
              </w:rPr>
            </w:pPr>
            <w:r>
              <w:rPr>
                <w:rFonts w:hint="eastAsia"/>
                <w:color w:val="auto"/>
                <w:szCs w:val="21"/>
                <w:highlight w:val="none"/>
              </w:rPr>
              <w:t>2、低频信号发生器：</w:t>
            </w:r>
            <w:r>
              <w:rPr>
                <w:color w:val="auto"/>
                <w:szCs w:val="21"/>
                <w:highlight w:val="none"/>
              </w:rPr>
              <w:t>1Hz-30Hz</w:t>
            </w:r>
            <w:r>
              <w:rPr>
                <w:rFonts w:hint="eastAsia"/>
                <w:color w:val="auto"/>
                <w:szCs w:val="21"/>
                <w:highlight w:val="none"/>
              </w:rPr>
              <w:t>输出连续可调，</w:t>
            </w:r>
            <w:r>
              <w:rPr>
                <w:color w:val="auto"/>
                <w:szCs w:val="21"/>
                <w:highlight w:val="none"/>
              </w:rPr>
              <w:t>Vp-p</w:t>
            </w:r>
            <w:r>
              <w:rPr>
                <w:rFonts w:hint="eastAsia"/>
                <w:color w:val="auto"/>
                <w:szCs w:val="21"/>
                <w:highlight w:val="none"/>
              </w:rPr>
              <w:t>值</w:t>
            </w:r>
            <w:r>
              <w:rPr>
                <w:color w:val="auto"/>
                <w:szCs w:val="21"/>
                <w:highlight w:val="none"/>
              </w:rPr>
              <w:t>10V</w:t>
            </w:r>
            <w:r>
              <w:rPr>
                <w:rFonts w:hint="eastAsia"/>
                <w:color w:val="auto"/>
                <w:szCs w:val="21"/>
                <w:highlight w:val="none"/>
              </w:rPr>
              <w:t>，最大输出电流</w:t>
            </w:r>
            <w:r>
              <w:rPr>
                <w:color w:val="auto"/>
                <w:szCs w:val="21"/>
                <w:highlight w:val="none"/>
              </w:rPr>
              <w:t>0.5A</w:t>
            </w:r>
            <w:r>
              <w:rPr>
                <w:rFonts w:hint="eastAsia"/>
                <w:color w:val="auto"/>
                <w:szCs w:val="21"/>
                <w:highlight w:val="none"/>
              </w:rPr>
              <w:t>。</w:t>
            </w:r>
          </w:p>
          <w:p>
            <w:pPr>
              <w:ind w:firstLine="240" w:firstLineChars="100"/>
              <w:rPr>
                <w:color w:val="auto"/>
                <w:szCs w:val="21"/>
                <w:highlight w:val="none"/>
              </w:rPr>
            </w:pPr>
            <w:r>
              <w:rPr>
                <w:rFonts w:hint="eastAsia"/>
                <w:color w:val="auto"/>
                <w:szCs w:val="21"/>
                <w:highlight w:val="none"/>
              </w:rPr>
              <w:t>3、音频信号发生器：</w:t>
            </w:r>
            <w:r>
              <w:rPr>
                <w:color w:val="auto"/>
                <w:szCs w:val="21"/>
                <w:highlight w:val="none"/>
              </w:rPr>
              <w:t>0.4KHz-10KHz</w:t>
            </w:r>
            <w:r>
              <w:rPr>
                <w:rFonts w:hint="eastAsia"/>
                <w:color w:val="auto"/>
                <w:szCs w:val="21"/>
                <w:highlight w:val="none"/>
              </w:rPr>
              <w:t>输出连续可调，输出电压范围：</w:t>
            </w:r>
            <w:r>
              <w:rPr>
                <w:color w:val="auto"/>
                <w:szCs w:val="21"/>
                <w:highlight w:val="none"/>
              </w:rPr>
              <w:t>0VP~10VP</w:t>
            </w:r>
            <w:r>
              <w:rPr>
                <w:rFonts w:hint="eastAsia"/>
                <w:color w:val="auto"/>
                <w:szCs w:val="21"/>
                <w:highlight w:val="none"/>
              </w:rPr>
              <w:t>连续可</w:t>
            </w:r>
          </w:p>
          <w:p>
            <w:pPr>
              <w:ind w:firstLine="600" w:firstLineChars="250"/>
              <w:rPr>
                <w:color w:val="auto"/>
                <w:szCs w:val="21"/>
                <w:highlight w:val="none"/>
              </w:rPr>
            </w:pPr>
            <w:r>
              <w:rPr>
                <w:rFonts w:hint="eastAsia"/>
                <w:color w:val="auto"/>
                <w:szCs w:val="21"/>
                <w:highlight w:val="none"/>
              </w:rPr>
              <w:t>调，最大输出电流：</w:t>
            </w:r>
            <w:r>
              <w:rPr>
                <w:color w:val="auto"/>
                <w:szCs w:val="21"/>
                <w:highlight w:val="none"/>
              </w:rPr>
              <w:t>0.5A</w:t>
            </w:r>
            <w:r>
              <w:rPr>
                <w:rFonts w:hint="eastAsia"/>
                <w:color w:val="auto"/>
                <w:szCs w:val="21"/>
                <w:highlight w:val="none"/>
              </w:rPr>
              <w:t>（有效值</w:t>
            </w:r>
            <w:r>
              <w:rPr>
                <w:color w:val="auto"/>
                <w:szCs w:val="21"/>
                <w:highlight w:val="none"/>
              </w:rPr>
              <w:t>0.4KHz</w:t>
            </w:r>
            <w:r>
              <w:rPr>
                <w:rFonts w:hint="eastAsia"/>
                <w:color w:val="auto"/>
                <w:szCs w:val="21"/>
                <w:highlight w:val="none"/>
              </w:rPr>
              <w:t>）。</w:t>
            </w:r>
          </w:p>
          <w:p>
            <w:pPr>
              <w:ind w:firstLine="240" w:firstLineChars="100"/>
              <w:rPr>
                <w:rFonts w:ascii="宋体" w:hAnsi="宋体"/>
                <w:color w:val="auto"/>
                <w:szCs w:val="21"/>
                <w:highlight w:val="none"/>
              </w:rPr>
            </w:pPr>
            <w:r>
              <w:rPr>
                <w:rFonts w:hint="eastAsia"/>
                <w:color w:val="auto"/>
                <w:szCs w:val="21"/>
                <w:highlight w:val="none"/>
              </w:rPr>
              <w:t>4、</w:t>
            </w:r>
            <w:r>
              <w:rPr>
                <w:rFonts w:hint="eastAsia" w:ascii="宋体" w:hAnsi="宋体"/>
                <w:color w:val="auto"/>
                <w:szCs w:val="21"/>
                <w:highlight w:val="none"/>
              </w:rPr>
              <w:t>差动放大器</w:t>
            </w:r>
            <w:r>
              <w:rPr>
                <w:rFonts w:hint="eastAsia"/>
                <w:color w:val="auto"/>
                <w:szCs w:val="21"/>
                <w:highlight w:val="none"/>
              </w:rPr>
              <w:t>：</w:t>
            </w:r>
            <w:r>
              <w:rPr>
                <w:rFonts w:hint="eastAsia" w:ascii="宋体" w:hAnsi="宋体"/>
                <w:color w:val="auto"/>
                <w:szCs w:val="21"/>
                <w:highlight w:val="none"/>
              </w:rPr>
              <w:t>通频带0-10KHz，可接成同相、反相、差动结构，增益为1-150倍的直</w:t>
            </w:r>
          </w:p>
          <w:p>
            <w:pPr>
              <w:ind w:firstLine="600" w:firstLineChars="250"/>
              <w:rPr>
                <w:color w:val="auto"/>
                <w:szCs w:val="21"/>
                <w:highlight w:val="none"/>
              </w:rPr>
            </w:pPr>
            <w:r>
              <w:rPr>
                <w:rFonts w:hint="eastAsia" w:ascii="宋体" w:hAnsi="宋体"/>
                <w:color w:val="auto"/>
                <w:szCs w:val="21"/>
                <w:highlight w:val="none"/>
              </w:rPr>
              <w:t>流放大器。</w:t>
            </w:r>
          </w:p>
          <w:p>
            <w:pPr>
              <w:ind w:firstLine="240" w:firstLineChars="100"/>
              <w:rPr>
                <w:color w:val="auto"/>
                <w:szCs w:val="21"/>
                <w:highlight w:val="none"/>
              </w:rPr>
            </w:pPr>
            <w:r>
              <w:rPr>
                <w:rFonts w:hint="eastAsia"/>
                <w:color w:val="auto"/>
                <w:szCs w:val="21"/>
                <w:highlight w:val="none"/>
              </w:rPr>
              <w:t>5、数字式电压表：三位半显示，量程</w:t>
            </w:r>
            <w:r>
              <w:rPr>
                <w:rFonts w:hint="eastAsia" w:ascii="宋体" w:hAnsi="宋体"/>
                <w:color w:val="auto"/>
                <w:szCs w:val="21"/>
                <w:highlight w:val="none"/>
              </w:rPr>
              <w:t>±</w:t>
            </w:r>
            <w:r>
              <w:rPr>
                <w:color w:val="auto"/>
                <w:szCs w:val="21"/>
                <w:highlight w:val="none"/>
              </w:rPr>
              <w:t>2V</w:t>
            </w:r>
            <w:r>
              <w:rPr>
                <w:rFonts w:hint="eastAsia"/>
                <w:color w:val="auto"/>
                <w:szCs w:val="21"/>
                <w:highlight w:val="none"/>
              </w:rPr>
              <w:t>、</w:t>
            </w:r>
            <w:r>
              <w:rPr>
                <w:rFonts w:hint="eastAsia" w:ascii="宋体" w:hAnsi="宋体"/>
                <w:color w:val="auto"/>
                <w:szCs w:val="21"/>
                <w:highlight w:val="none"/>
              </w:rPr>
              <w:t>±20V，输入阻抗100KΩ，精度1%。</w:t>
            </w:r>
          </w:p>
          <w:p>
            <w:pPr>
              <w:ind w:left="600" w:leftChars="100" w:hanging="360" w:hangingChars="150"/>
              <w:rPr>
                <w:color w:val="auto"/>
                <w:szCs w:val="21"/>
                <w:highlight w:val="none"/>
              </w:rPr>
            </w:pPr>
            <w:r>
              <w:rPr>
                <w:rFonts w:hint="eastAsia"/>
                <w:color w:val="auto"/>
                <w:szCs w:val="21"/>
                <w:highlight w:val="none"/>
              </w:rPr>
              <w:t>6、数字式频率</w:t>
            </w:r>
            <w:r>
              <w:rPr>
                <w:color w:val="auto"/>
                <w:szCs w:val="21"/>
                <w:highlight w:val="none"/>
              </w:rPr>
              <w:t>/</w:t>
            </w:r>
            <w:r>
              <w:rPr>
                <w:rFonts w:hint="eastAsia"/>
                <w:color w:val="auto"/>
                <w:szCs w:val="21"/>
                <w:highlight w:val="none"/>
              </w:rPr>
              <w:t>转速表：由四只数码管，</w:t>
            </w:r>
            <w:r>
              <w:rPr>
                <w:color w:val="auto"/>
                <w:szCs w:val="21"/>
                <w:highlight w:val="none"/>
              </w:rPr>
              <w:t>2</w:t>
            </w:r>
            <w:r>
              <w:rPr>
                <w:rFonts w:hint="eastAsia"/>
                <w:color w:val="auto"/>
                <w:szCs w:val="21"/>
                <w:highlight w:val="none"/>
              </w:rPr>
              <w:t>只发光管组成，输入阻抗</w:t>
            </w:r>
            <w:r>
              <w:rPr>
                <w:color w:val="auto"/>
                <w:szCs w:val="21"/>
                <w:highlight w:val="none"/>
              </w:rPr>
              <w:t>100K</w:t>
            </w:r>
            <w:r>
              <w:rPr>
                <w:rFonts w:hint="eastAsia" w:ascii="宋体" w:hAnsi="宋体"/>
                <w:color w:val="auto"/>
                <w:szCs w:val="21"/>
                <w:highlight w:val="none"/>
              </w:rPr>
              <w:t>Ω</w:t>
            </w:r>
            <w:r>
              <w:rPr>
                <w:rFonts w:hint="eastAsia"/>
                <w:color w:val="auto"/>
                <w:szCs w:val="21"/>
                <w:highlight w:val="none"/>
              </w:rPr>
              <w:t>，精度</w:t>
            </w:r>
            <w:r>
              <w:rPr>
                <w:color w:val="auto"/>
                <w:szCs w:val="21"/>
                <w:highlight w:val="none"/>
              </w:rPr>
              <w:t>1%</w:t>
            </w:r>
            <w:r>
              <w:rPr>
                <w:rFonts w:hint="eastAsia"/>
                <w:color w:val="auto"/>
                <w:szCs w:val="21"/>
                <w:highlight w:val="none"/>
              </w:rPr>
              <w:t>。频率测量范围</w:t>
            </w:r>
            <w:r>
              <w:rPr>
                <w:color w:val="auto"/>
                <w:szCs w:val="21"/>
                <w:highlight w:val="none"/>
              </w:rPr>
              <w:t>1-9999 Hz</w:t>
            </w:r>
            <w:r>
              <w:rPr>
                <w:rFonts w:hint="eastAsia"/>
                <w:color w:val="auto"/>
                <w:szCs w:val="21"/>
                <w:highlight w:val="none"/>
              </w:rPr>
              <w:t>，转速测量范围</w:t>
            </w:r>
            <w:r>
              <w:rPr>
                <w:color w:val="auto"/>
                <w:szCs w:val="21"/>
                <w:highlight w:val="none"/>
              </w:rPr>
              <w:t>1-9999r/min</w:t>
            </w:r>
            <w:r>
              <w:rPr>
                <w:rFonts w:hint="eastAsia"/>
                <w:color w:val="auto"/>
                <w:szCs w:val="21"/>
                <w:highlight w:val="none"/>
              </w:rPr>
              <w:t>。</w:t>
            </w:r>
          </w:p>
          <w:p>
            <w:pPr>
              <w:ind w:firstLine="240" w:firstLineChars="100"/>
              <w:rPr>
                <w:color w:val="auto"/>
                <w:szCs w:val="21"/>
                <w:highlight w:val="none"/>
              </w:rPr>
            </w:pPr>
            <w:r>
              <w:rPr>
                <w:rFonts w:hint="eastAsia"/>
                <w:color w:val="auto"/>
                <w:szCs w:val="21"/>
                <w:highlight w:val="none"/>
              </w:rPr>
              <w:t>7、温度表：</w:t>
            </w:r>
            <w:r>
              <w:rPr>
                <w:color w:val="auto"/>
                <w:szCs w:val="21"/>
                <w:highlight w:val="none"/>
              </w:rPr>
              <w:t>0-150</w:t>
            </w:r>
            <w:r>
              <w:rPr>
                <w:rFonts w:hint="eastAsia"/>
                <w:color w:val="auto"/>
                <w:szCs w:val="21"/>
                <w:highlight w:val="none"/>
              </w:rPr>
              <w:t>℃度，精度</w:t>
            </w:r>
            <w:r>
              <w:rPr>
                <w:color w:val="auto"/>
                <w:szCs w:val="21"/>
                <w:highlight w:val="none"/>
              </w:rPr>
              <w:t>1%</w:t>
            </w:r>
            <w:r>
              <w:rPr>
                <w:rFonts w:hint="eastAsia"/>
                <w:color w:val="auto"/>
                <w:szCs w:val="21"/>
                <w:highlight w:val="none"/>
              </w:rPr>
              <w:t>。</w:t>
            </w:r>
          </w:p>
          <w:p>
            <w:pPr>
              <w:ind w:left="600" w:leftChars="100" w:hanging="360" w:hangingChars="150"/>
              <w:rPr>
                <w:color w:val="auto"/>
                <w:szCs w:val="21"/>
                <w:highlight w:val="none"/>
              </w:rPr>
            </w:pPr>
            <w:r>
              <w:rPr>
                <w:rFonts w:hint="eastAsia"/>
                <w:color w:val="auto"/>
                <w:szCs w:val="21"/>
                <w:highlight w:val="none"/>
              </w:rPr>
              <w:t>8、高精度温度控制</w:t>
            </w:r>
            <w:r>
              <w:rPr>
                <w:color w:val="auto"/>
                <w:szCs w:val="21"/>
                <w:highlight w:val="none"/>
              </w:rPr>
              <w:t>PID</w:t>
            </w:r>
            <w:r>
              <w:rPr>
                <w:rFonts w:hint="eastAsia"/>
                <w:color w:val="auto"/>
                <w:szCs w:val="21"/>
                <w:highlight w:val="none"/>
              </w:rPr>
              <w:t>调节仪，多种输入输出规格，具有人工智能调节以参数自整定功能。</w:t>
            </w:r>
          </w:p>
          <w:p>
            <w:pPr>
              <w:ind w:firstLine="240" w:firstLineChars="100"/>
              <w:rPr>
                <w:color w:val="auto"/>
                <w:szCs w:val="21"/>
                <w:highlight w:val="none"/>
              </w:rPr>
            </w:pPr>
            <w:r>
              <w:rPr>
                <w:rFonts w:hint="eastAsia"/>
                <w:color w:val="auto"/>
                <w:szCs w:val="21"/>
                <w:highlight w:val="none"/>
              </w:rPr>
              <w:t>9、机械式压力表：</w:t>
            </w:r>
            <w:r>
              <w:rPr>
                <w:color w:val="auto"/>
                <w:szCs w:val="21"/>
                <w:highlight w:val="none"/>
              </w:rPr>
              <w:t>0-40Kpa</w:t>
            </w:r>
            <w:r>
              <w:rPr>
                <w:rFonts w:hint="eastAsia"/>
                <w:color w:val="auto"/>
                <w:szCs w:val="21"/>
                <w:highlight w:val="none"/>
              </w:rPr>
              <w:t>，精度</w:t>
            </w:r>
            <w:r>
              <w:rPr>
                <w:color w:val="auto"/>
                <w:szCs w:val="21"/>
                <w:highlight w:val="none"/>
              </w:rPr>
              <w:t>2%</w:t>
            </w:r>
            <w:r>
              <w:rPr>
                <w:rFonts w:hint="eastAsia"/>
                <w:color w:val="auto"/>
                <w:szCs w:val="21"/>
                <w:highlight w:val="none"/>
              </w:rPr>
              <w:t>。</w:t>
            </w:r>
          </w:p>
          <w:p>
            <w:pPr>
              <w:rPr>
                <w:rFonts w:ascii="方正大标宋简体" w:eastAsia="方正大标宋简体"/>
                <w:color w:val="auto"/>
                <w:szCs w:val="21"/>
                <w:highlight w:val="none"/>
              </w:rPr>
            </w:pPr>
            <w:r>
              <w:rPr>
                <w:rFonts w:hint="eastAsia"/>
                <w:color w:val="auto"/>
                <w:szCs w:val="21"/>
                <w:highlight w:val="none"/>
              </w:rPr>
              <w:t>10、手动气压源：0-40Kpa。</w:t>
            </w:r>
          </w:p>
          <w:p>
            <w:pPr>
              <w:rPr>
                <w:b/>
                <w:color w:val="auto"/>
                <w:szCs w:val="21"/>
                <w:highlight w:val="none"/>
              </w:rPr>
            </w:pPr>
            <w:r>
              <w:rPr>
                <w:rFonts w:hint="eastAsia" w:ascii="方正大标宋简体" w:eastAsia="方正大标宋简体"/>
                <w:color w:val="auto"/>
                <w:szCs w:val="21"/>
                <w:highlight w:val="none"/>
              </w:rPr>
              <w:t>四、数据采集卡及处理软件：</w:t>
            </w:r>
          </w:p>
          <w:p>
            <w:pPr>
              <w:rPr>
                <w:color w:val="auto"/>
                <w:szCs w:val="21"/>
                <w:highlight w:val="none"/>
              </w:rPr>
            </w:pPr>
            <w:r>
              <w:rPr>
                <w:rFonts w:hint="eastAsia"/>
                <w:color w:val="auto"/>
                <w:szCs w:val="21"/>
                <w:highlight w:val="none"/>
              </w:rPr>
              <w:t>数据采集工作</w:t>
            </w:r>
            <w:r>
              <w:rPr>
                <w:color w:val="auto"/>
                <w:szCs w:val="21"/>
                <w:highlight w:val="none"/>
              </w:rPr>
              <w:t>12</w:t>
            </w:r>
            <w:r>
              <w:rPr>
                <w:rFonts w:hint="eastAsia"/>
                <w:color w:val="auto"/>
                <w:szCs w:val="21"/>
                <w:highlight w:val="none"/>
              </w:rPr>
              <w:t>位</w:t>
            </w:r>
            <w:r>
              <w:rPr>
                <w:color w:val="auto"/>
                <w:szCs w:val="21"/>
                <w:highlight w:val="none"/>
              </w:rPr>
              <w:t>AD</w:t>
            </w:r>
            <w:r>
              <w:rPr>
                <w:rFonts w:hint="eastAsia"/>
                <w:color w:val="auto"/>
                <w:szCs w:val="21"/>
                <w:highlight w:val="none"/>
              </w:rPr>
              <w:t>转换、</w:t>
            </w:r>
            <w:r>
              <w:rPr>
                <w:color w:val="auto"/>
                <w:szCs w:val="21"/>
                <w:highlight w:val="none"/>
              </w:rPr>
              <w:t>RS232</w:t>
            </w:r>
            <w:r>
              <w:rPr>
                <w:rFonts w:hint="eastAsia"/>
                <w:color w:val="auto"/>
                <w:szCs w:val="21"/>
                <w:highlight w:val="none"/>
              </w:rPr>
              <w:t>、</w:t>
            </w:r>
            <w:r>
              <w:rPr>
                <w:color w:val="auto"/>
                <w:szCs w:val="21"/>
                <w:highlight w:val="none"/>
              </w:rPr>
              <w:t>USB</w:t>
            </w:r>
            <w:r>
              <w:rPr>
                <w:rFonts w:hint="eastAsia"/>
                <w:color w:val="auto"/>
                <w:szCs w:val="21"/>
                <w:highlight w:val="none"/>
              </w:rPr>
              <w:t>接口，分辨率由</w:t>
            </w:r>
            <w:r>
              <w:rPr>
                <w:color w:val="auto"/>
                <w:szCs w:val="21"/>
                <w:highlight w:val="none"/>
              </w:rPr>
              <w:t>1/22048</w:t>
            </w:r>
            <w:r>
              <w:rPr>
                <w:rFonts w:hint="eastAsia"/>
                <w:color w:val="auto"/>
                <w:szCs w:val="21"/>
                <w:highlight w:val="none"/>
              </w:rPr>
              <w:t>，采样周期</w:t>
            </w:r>
            <w:r>
              <w:rPr>
                <w:color w:val="auto"/>
                <w:szCs w:val="21"/>
                <w:highlight w:val="none"/>
              </w:rPr>
              <w:t>1m-100ms</w:t>
            </w:r>
            <w:r>
              <w:rPr>
                <w:rFonts w:hint="eastAsia"/>
                <w:color w:val="auto"/>
                <w:szCs w:val="21"/>
                <w:highlight w:val="none"/>
              </w:rPr>
              <w:t>，采样速度可选择，即可单次采样亦能连续采样。提供的处理软件有良好的计算机界面，可以进行实验项目选择与编辑、数据采集、特性曲线的分析、比较、文件存取、打印等。</w:t>
            </w:r>
          </w:p>
          <w:p>
            <w:pPr>
              <w:rPr>
                <w:b/>
                <w:color w:val="auto"/>
                <w:szCs w:val="21"/>
                <w:highlight w:val="none"/>
              </w:rPr>
            </w:pPr>
            <w:r>
              <w:rPr>
                <w:rFonts w:hint="eastAsia" w:ascii="方正大标宋简体" w:eastAsia="方正大标宋简体"/>
                <w:color w:val="auto"/>
                <w:szCs w:val="21"/>
                <w:highlight w:val="none"/>
              </w:rPr>
              <w:t>五、</w:t>
            </w:r>
            <w:r>
              <w:rPr>
                <w:rFonts w:hint="eastAsia" w:ascii="宋体" w:hAnsi="宋体"/>
                <w:b/>
                <w:color w:val="auto"/>
                <w:szCs w:val="21"/>
                <w:highlight w:val="none"/>
              </w:rPr>
              <w:t>传感器种类及技术指标</w:t>
            </w:r>
            <w:r>
              <w:rPr>
                <w:rFonts w:hint="eastAsia"/>
                <w:b/>
                <w:color w:val="auto"/>
                <w:szCs w:val="21"/>
                <w:highlight w:val="none"/>
              </w:rPr>
              <w:t>：</w:t>
            </w:r>
            <w:r>
              <w:rPr>
                <w:rFonts w:hint="eastAsia"/>
                <w:color w:val="auto"/>
                <w:szCs w:val="21"/>
                <w:highlight w:val="none"/>
              </w:rPr>
              <w:t>（参考值）</w:t>
            </w:r>
          </w:p>
          <w:tbl>
            <w:tblPr>
              <w:tblStyle w:val="26"/>
              <w:tblW w:w="869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20"/>
              <w:gridCol w:w="2553"/>
              <w:gridCol w:w="2520"/>
              <w:gridCol w:w="1621"/>
              <w:gridCol w:w="9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12" w:space="0"/>
                    <w:left w:val="single" w:color="auto" w:sz="12" w:space="0"/>
                    <w:bottom w:val="single" w:color="auto" w:sz="6" w:space="0"/>
                    <w:right w:val="single" w:color="auto" w:sz="6" w:space="0"/>
                  </w:tcBorders>
                </w:tcPr>
                <w:p>
                  <w:pPr>
                    <w:jc w:val="center"/>
                    <w:rPr>
                      <w:color w:val="auto"/>
                      <w:szCs w:val="21"/>
                      <w:highlight w:val="none"/>
                    </w:rPr>
                  </w:pPr>
                  <w:r>
                    <w:rPr>
                      <w:rFonts w:hint="eastAsia"/>
                      <w:color w:val="auto"/>
                      <w:szCs w:val="21"/>
                      <w:highlight w:val="none"/>
                    </w:rPr>
                    <w:t>序号</w:t>
                  </w:r>
                </w:p>
              </w:tc>
              <w:tc>
                <w:tcPr>
                  <w:tcW w:w="2553" w:type="dxa"/>
                  <w:tcBorders>
                    <w:top w:val="single" w:color="auto" w:sz="12" w:space="0"/>
                    <w:left w:val="single" w:color="auto" w:sz="6" w:space="0"/>
                    <w:bottom w:val="single" w:color="auto" w:sz="6" w:space="0"/>
                    <w:right w:val="single" w:color="auto" w:sz="6" w:space="0"/>
                  </w:tcBorders>
                </w:tcPr>
                <w:p>
                  <w:pPr>
                    <w:jc w:val="center"/>
                    <w:rPr>
                      <w:color w:val="auto"/>
                      <w:szCs w:val="21"/>
                      <w:highlight w:val="none"/>
                    </w:rPr>
                  </w:pPr>
                  <w:r>
                    <w:rPr>
                      <w:rFonts w:hint="eastAsia"/>
                      <w:color w:val="auto"/>
                      <w:szCs w:val="21"/>
                      <w:highlight w:val="none"/>
                    </w:rPr>
                    <w:t>实</w:t>
                  </w:r>
                  <w:r>
                    <w:rPr>
                      <w:color w:val="auto"/>
                      <w:szCs w:val="21"/>
                      <w:highlight w:val="none"/>
                    </w:rPr>
                    <w:t xml:space="preserve"> </w:t>
                  </w:r>
                  <w:r>
                    <w:rPr>
                      <w:rFonts w:hint="eastAsia"/>
                      <w:color w:val="auto"/>
                      <w:szCs w:val="21"/>
                      <w:highlight w:val="none"/>
                    </w:rPr>
                    <w:t>验</w:t>
                  </w:r>
                  <w:r>
                    <w:rPr>
                      <w:color w:val="auto"/>
                      <w:szCs w:val="21"/>
                      <w:highlight w:val="none"/>
                    </w:rPr>
                    <w:t xml:space="preserve"> </w:t>
                  </w:r>
                  <w:r>
                    <w:rPr>
                      <w:rFonts w:hint="eastAsia"/>
                      <w:color w:val="auto"/>
                      <w:szCs w:val="21"/>
                      <w:highlight w:val="none"/>
                    </w:rPr>
                    <w:t>模</w:t>
                  </w:r>
                  <w:r>
                    <w:rPr>
                      <w:color w:val="auto"/>
                      <w:szCs w:val="21"/>
                      <w:highlight w:val="none"/>
                    </w:rPr>
                    <w:t xml:space="preserve"> </w:t>
                  </w:r>
                  <w:r>
                    <w:rPr>
                      <w:rFonts w:hint="eastAsia"/>
                      <w:color w:val="auto"/>
                      <w:szCs w:val="21"/>
                      <w:highlight w:val="none"/>
                    </w:rPr>
                    <w:t>块</w:t>
                  </w:r>
                </w:p>
              </w:tc>
              <w:tc>
                <w:tcPr>
                  <w:tcW w:w="2520" w:type="dxa"/>
                  <w:tcBorders>
                    <w:top w:val="single" w:color="auto" w:sz="12" w:space="0"/>
                    <w:left w:val="single" w:color="auto" w:sz="6" w:space="0"/>
                    <w:bottom w:val="single" w:color="auto" w:sz="6" w:space="0"/>
                    <w:right w:val="single" w:color="auto" w:sz="6" w:space="0"/>
                  </w:tcBorders>
                </w:tcPr>
                <w:p>
                  <w:pPr>
                    <w:jc w:val="center"/>
                    <w:rPr>
                      <w:color w:val="auto"/>
                      <w:szCs w:val="21"/>
                      <w:highlight w:val="none"/>
                    </w:rPr>
                  </w:pPr>
                  <w:r>
                    <w:rPr>
                      <w:rFonts w:hint="eastAsia"/>
                      <w:color w:val="auto"/>
                      <w:szCs w:val="21"/>
                      <w:highlight w:val="none"/>
                    </w:rPr>
                    <w:t>传</w:t>
                  </w:r>
                  <w:r>
                    <w:rPr>
                      <w:color w:val="auto"/>
                      <w:szCs w:val="21"/>
                      <w:highlight w:val="none"/>
                    </w:rPr>
                    <w:t xml:space="preserve"> </w:t>
                  </w:r>
                  <w:r>
                    <w:rPr>
                      <w:rFonts w:hint="eastAsia"/>
                      <w:color w:val="auto"/>
                      <w:szCs w:val="21"/>
                      <w:highlight w:val="none"/>
                    </w:rPr>
                    <w:t>感</w:t>
                  </w:r>
                  <w:r>
                    <w:rPr>
                      <w:color w:val="auto"/>
                      <w:szCs w:val="21"/>
                      <w:highlight w:val="none"/>
                    </w:rPr>
                    <w:t xml:space="preserve"> </w:t>
                  </w:r>
                  <w:r>
                    <w:rPr>
                      <w:rFonts w:hint="eastAsia"/>
                      <w:color w:val="auto"/>
                      <w:szCs w:val="21"/>
                      <w:highlight w:val="none"/>
                    </w:rPr>
                    <w:t>器</w:t>
                  </w:r>
                  <w:r>
                    <w:rPr>
                      <w:color w:val="auto"/>
                      <w:szCs w:val="21"/>
                      <w:highlight w:val="none"/>
                    </w:rPr>
                    <w:t xml:space="preserve"> </w:t>
                  </w:r>
                  <w:r>
                    <w:rPr>
                      <w:rFonts w:hint="eastAsia"/>
                      <w:color w:val="auto"/>
                      <w:szCs w:val="21"/>
                      <w:highlight w:val="none"/>
                    </w:rPr>
                    <w:t>名</w:t>
                  </w:r>
                  <w:r>
                    <w:rPr>
                      <w:color w:val="auto"/>
                      <w:szCs w:val="21"/>
                      <w:highlight w:val="none"/>
                    </w:rPr>
                    <w:t xml:space="preserve"> </w:t>
                  </w:r>
                  <w:r>
                    <w:rPr>
                      <w:rFonts w:hint="eastAsia"/>
                      <w:color w:val="auto"/>
                      <w:szCs w:val="21"/>
                      <w:highlight w:val="none"/>
                    </w:rPr>
                    <w:t>称</w:t>
                  </w:r>
                </w:p>
              </w:tc>
              <w:tc>
                <w:tcPr>
                  <w:tcW w:w="1621" w:type="dxa"/>
                  <w:tcBorders>
                    <w:top w:val="single" w:color="auto" w:sz="12" w:space="0"/>
                    <w:left w:val="single" w:color="auto" w:sz="6" w:space="0"/>
                    <w:bottom w:val="single" w:color="auto" w:sz="6" w:space="0"/>
                    <w:right w:val="single" w:color="auto" w:sz="6" w:space="0"/>
                  </w:tcBorders>
                </w:tcPr>
                <w:p>
                  <w:pPr>
                    <w:jc w:val="center"/>
                    <w:rPr>
                      <w:color w:val="auto"/>
                      <w:szCs w:val="21"/>
                      <w:highlight w:val="none"/>
                    </w:rPr>
                  </w:pPr>
                  <w:r>
                    <w:rPr>
                      <w:rFonts w:hint="eastAsia"/>
                      <w:color w:val="auto"/>
                      <w:szCs w:val="21"/>
                      <w:highlight w:val="none"/>
                    </w:rPr>
                    <w:t>量</w:t>
                  </w:r>
                  <w:r>
                    <w:rPr>
                      <w:color w:val="auto"/>
                      <w:szCs w:val="21"/>
                      <w:highlight w:val="none"/>
                    </w:rPr>
                    <w:t xml:space="preserve"> </w:t>
                  </w:r>
                  <w:r>
                    <w:rPr>
                      <w:rFonts w:hint="eastAsia"/>
                      <w:color w:val="auto"/>
                      <w:szCs w:val="21"/>
                      <w:highlight w:val="none"/>
                    </w:rPr>
                    <w:t>程</w:t>
                  </w:r>
                </w:p>
              </w:tc>
              <w:tc>
                <w:tcPr>
                  <w:tcW w:w="976" w:type="dxa"/>
                  <w:tcBorders>
                    <w:top w:val="single" w:color="auto" w:sz="12" w:space="0"/>
                    <w:left w:val="single" w:color="auto" w:sz="6" w:space="0"/>
                    <w:bottom w:val="single" w:color="auto" w:sz="6" w:space="0"/>
                    <w:right w:val="single" w:color="auto" w:sz="12" w:space="0"/>
                  </w:tcBorders>
                </w:tcPr>
                <w:p>
                  <w:pPr>
                    <w:jc w:val="center"/>
                    <w:rPr>
                      <w:color w:val="auto"/>
                      <w:szCs w:val="21"/>
                      <w:highlight w:val="none"/>
                    </w:rPr>
                  </w:pPr>
                  <w:r>
                    <w:rPr>
                      <w:rFonts w:hint="eastAsia"/>
                      <w:color w:val="auto"/>
                      <w:szCs w:val="21"/>
                      <w:highlight w:val="none"/>
                    </w:rPr>
                    <w:t>精</w:t>
                  </w:r>
                  <w:r>
                    <w:rPr>
                      <w:color w:val="auto"/>
                      <w:szCs w:val="21"/>
                      <w:highlight w:val="none"/>
                    </w:rPr>
                    <w:t xml:space="preserve"> </w:t>
                  </w:r>
                  <w:r>
                    <w:rPr>
                      <w:rFonts w:hint="eastAsia"/>
                      <w:color w:val="auto"/>
                      <w:szCs w:val="21"/>
                      <w:highlight w:val="none"/>
                    </w:rPr>
                    <w:t>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1</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电阻霍尔式传感器模块</w:t>
                  </w: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电阻式传感器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 2mm</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szCs w:val="21"/>
                      <w:highlight w:val="none"/>
                    </w:rPr>
                  </w:pPr>
                  <w:r>
                    <w:rPr>
                      <w:rFonts w:hint="eastAsia" w:ascii="宋体" w:hAnsi="宋体"/>
                      <w:color w:val="auto"/>
                      <w:szCs w:val="21"/>
                      <w:highlight w:val="none"/>
                    </w:rPr>
                    <w:t>± 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2</w:t>
                  </w:r>
                </w:p>
              </w:tc>
              <w:tc>
                <w:tcPr>
                  <w:tcW w:w="2553" w:type="dxa"/>
                  <w:vMerge w:val="restart"/>
                  <w:tcBorders>
                    <w:top w:val="single" w:color="auto" w:sz="6" w:space="0"/>
                    <w:left w:val="single" w:color="auto" w:sz="6" w:space="0"/>
                    <w:bottom w:val="single" w:color="auto" w:sz="6" w:space="0"/>
                    <w:right w:val="single" w:color="auto" w:sz="6" w:space="0"/>
                  </w:tcBorders>
                  <w:vAlign w:val="center"/>
                </w:tcPr>
                <w:p>
                  <w:pPr>
                    <w:rPr>
                      <w:rFonts w:ascii="宋体" w:hAnsi="宋体"/>
                      <w:color w:val="auto"/>
                      <w:szCs w:val="21"/>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霍尔式传感器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Style w:val="29"/>
                      <w:rFonts w:ascii="宋体" w:hAnsi="宋体"/>
                      <w:color w:val="auto"/>
                      <w:szCs w:val="21"/>
                      <w:highlight w:val="none"/>
                    </w:rPr>
                  </w:pPr>
                  <w:r>
                    <w:rPr>
                      <w:rFonts w:hint="eastAsia" w:ascii="宋体" w:hAnsi="宋体"/>
                      <w:color w:val="auto"/>
                      <w:szCs w:val="21"/>
                      <w:highlight w:val="none"/>
                    </w:rPr>
                    <w:t>≥ 2mm</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Style w:val="29"/>
                      <w:rFonts w:ascii="宋体" w:hAnsi="宋体"/>
                      <w:color w:val="auto"/>
                      <w:szCs w:val="21"/>
                      <w:highlight w:val="none"/>
                    </w:rPr>
                  </w:pPr>
                  <w:r>
                    <w:rPr>
                      <w:rFonts w:hint="eastAsia" w:ascii="宋体" w:hAnsi="宋体"/>
                      <w:color w:val="auto"/>
                      <w:szCs w:val="21"/>
                      <w:highlight w:val="none"/>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3</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电容式传感器模块</w:t>
                  </w: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电容式传感器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 5mm</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szCs w:val="21"/>
                      <w:highlight w:val="none"/>
                    </w:rPr>
                  </w:pPr>
                  <w:r>
                    <w:rPr>
                      <w:rFonts w:hint="eastAsia" w:ascii="宋体" w:hAnsi="宋体"/>
                      <w:color w:val="auto"/>
                      <w:szCs w:val="21"/>
                      <w:highlight w:val="none"/>
                    </w:rPr>
                    <w:t>± 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4</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电感式传感器模块</w:t>
                  </w: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电感式传感器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 5mm</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szCs w:val="21"/>
                      <w:highlight w:val="none"/>
                    </w:rPr>
                  </w:pPr>
                  <w:r>
                    <w:rPr>
                      <w:rFonts w:hint="eastAsia" w:ascii="宋体" w:hAnsi="宋体"/>
                      <w:color w:val="auto"/>
                      <w:szCs w:val="21"/>
                      <w:highlight w:val="none"/>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5</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光电式传感器模块</w:t>
                  </w: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光电式传感器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0-2400转/分</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szCs w:val="21"/>
                      <w:highlight w:val="none"/>
                    </w:rPr>
                  </w:pPr>
                  <w:r>
                    <w:rPr>
                      <w:rFonts w:hint="eastAsia" w:ascii="宋体" w:hAnsi="宋体"/>
                      <w:color w:val="auto"/>
                      <w:szCs w:val="21"/>
                      <w:highlight w:val="none"/>
                    </w:rPr>
                    <w:t>≤ 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6</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涡流式传感器模块</w:t>
                  </w: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涡流式传感器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 1mm</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szCs w:val="21"/>
                      <w:highlight w:val="none"/>
                    </w:rPr>
                  </w:pPr>
                  <w:r>
                    <w:rPr>
                      <w:rFonts w:hint="eastAsia" w:ascii="宋体" w:hAnsi="宋体"/>
                      <w:color w:val="auto"/>
                      <w:szCs w:val="21"/>
                      <w:highlight w:val="none"/>
                    </w:rPr>
                    <w:t>± 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7</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温度式传感器模块</w:t>
                  </w: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温度式传感器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0-100℃</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szCs w:val="21"/>
                      <w:highlight w:val="none"/>
                    </w:rPr>
                  </w:pPr>
                  <w:r>
                    <w:rPr>
                      <w:rFonts w:hint="eastAsia" w:ascii="宋体" w:hAnsi="宋体"/>
                      <w:color w:val="auto"/>
                      <w:szCs w:val="21"/>
                      <w:highlight w:val="none"/>
                    </w:rPr>
                    <w:t>± 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8</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磁电式传感器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szCs w:val="21"/>
                      <w:highlight w:val="none"/>
                    </w:rPr>
                  </w:pPr>
                  <w:r>
                    <w:rPr>
                      <w:rFonts w:hint="eastAsia" w:ascii="宋体" w:hAnsi="宋体"/>
                      <w:color w:val="auto"/>
                      <w:szCs w:val="21"/>
                      <w:highlight w:val="none"/>
                    </w:rPr>
                    <w:t>0 .5V/m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9</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压电式加速度传感器模块</w:t>
                  </w: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压电式加速度传器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1-30Hz</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szCs w:val="21"/>
                      <w:highlight w:val="none"/>
                    </w:rPr>
                  </w:pPr>
                  <w:r>
                    <w:rPr>
                      <w:rFonts w:hint="eastAsia" w:ascii="宋体" w:hAnsi="宋体"/>
                      <w:color w:val="auto"/>
                      <w:szCs w:val="21"/>
                      <w:highlight w:val="none"/>
                    </w:rPr>
                    <w:t>± 2%/s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10</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光纤式传感器模块</w:t>
                  </w: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光纤式传感器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≥1.5mm</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szCs w:val="21"/>
                      <w:highlight w:val="none"/>
                    </w:rPr>
                  </w:pPr>
                  <w:r>
                    <w:rPr>
                      <w:rFonts w:hint="eastAsia" w:ascii="宋体" w:hAnsi="宋体"/>
                      <w:color w:val="auto"/>
                      <w:szCs w:val="21"/>
                      <w:highlight w:val="none"/>
                    </w:rPr>
                    <w:t>± 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11</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压力传感器模块</w:t>
                  </w: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压力传感器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r>
                    <w:rPr>
                      <w:rFonts w:hint="eastAsia" w:ascii="宋体" w:hAnsi="宋体"/>
                      <w:color w:val="auto"/>
                      <w:szCs w:val="21"/>
                      <w:highlight w:val="none"/>
                    </w:rPr>
                    <w:t>0-50kpa</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szCs w:val="21"/>
                      <w:highlight w:val="none"/>
                    </w:rPr>
                  </w:pPr>
                  <w:r>
                    <w:rPr>
                      <w:rFonts w:hint="eastAsia" w:ascii="宋体" w:hAnsi="宋体"/>
                      <w:color w:val="auto"/>
                      <w:szCs w:val="21"/>
                      <w:highlight w:val="none"/>
                    </w:rPr>
                    <w:t>± 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12</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霍尔式测速传感器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0-2400转/分</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 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13</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涡流测速传感器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0-2400转/分</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 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14</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磁电测转速传感器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0-2400转/分</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 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1020" w:type="dxa"/>
                  <w:tcBorders>
                    <w:top w:val="single" w:color="auto" w:sz="6" w:space="0"/>
                    <w:left w:val="single" w:color="auto" w:sz="12" w:space="0"/>
                    <w:bottom w:val="single" w:color="auto" w:sz="6" w:space="0"/>
                    <w:right w:val="single" w:color="auto" w:sz="6" w:space="0"/>
                  </w:tcBorders>
                </w:tcPr>
                <w:p>
                  <w:pPr>
                    <w:jc w:val="center"/>
                    <w:rPr>
                      <w:color w:val="auto"/>
                      <w:szCs w:val="21"/>
                      <w:highlight w:val="none"/>
                    </w:rPr>
                  </w:pPr>
                  <w:r>
                    <w:rPr>
                      <w:color w:val="auto"/>
                      <w:szCs w:val="21"/>
                      <w:highlight w:val="none"/>
                    </w:rPr>
                    <w:t>15</w:t>
                  </w:r>
                </w:p>
              </w:tc>
              <w:tc>
                <w:tcPr>
                  <w:tcW w:w="2553"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szCs w:val="21"/>
                      <w:highlight w:val="none"/>
                    </w:rPr>
                  </w:pPr>
                </w:p>
              </w:tc>
              <w:tc>
                <w:tcPr>
                  <w:tcW w:w="2520"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转速传感器</w:t>
                  </w:r>
                </w:p>
              </w:tc>
              <w:tc>
                <w:tcPr>
                  <w:tcW w:w="1621" w:type="dxa"/>
                  <w:tcBorders>
                    <w:top w:val="single" w:color="auto" w:sz="6" w:space="0"/>
                    <w:left w:val="single" w:color="auto" w:sz="6" w:space="0"/>
                    <w:bottom w:val="single" w:color="auto" w:sz="6" w:space="0"/>
                    <w:right w:val="single" w:color="auto" w:sz="6"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0-2400转/分</w:t>
                  </w:r>
                </w:p>
              </w:tc>
              <w:tc>
                <w:tcPr>
                  <w:tcW w:w="976" w:type="dxa"/>
                  <w:tcBorders>
                    <w:top w:val="single" w:color="auto" w:sz="6" w:space="0"/>
                    <w:left w:val="single" w:color="auto" w:sz="6" w:space="0"/>
                    <w:bottom w:val="single" w:color="auto" w:sz="6" w:space="0"/>
                    <w:right w:val="single" w:color="auto" w:sz="12" w:space="0"/>
                  </w:tcBorders>
                  <w:vAlign w:val="center"/>
                </w:tcPr>
                <w:p>
                  <w:pPr>
                    <w:ind w:right="-316"/>
                    <w:rPr>
                      <w:rFonts w:ascii="宋体" w:hAnsi="宋体"/>
                      <w:color w:val="auto"/>
                      <w:kern w:val="2"/>
                      <w:sz w:val="21"/>
                      <w:szCs w:val="21"/>
                      <w:highlight w:val="none"/>
                    </w:rPr>
                  </w:pPr>
                  <w:r>
                    <w:rPr>
                      <w:rFonts w:hint="eastAsia" w:ascii="宋体" w:hAnsi="宋体"/>
                      <w:color w:val="auto"/>
                      <w:szCs w:val="21"/>
                      <w:highlight w:val="none"/>
                    </w:rPr>
                    <w:t>≤ 1.5%</w:t>
                  </w:r>
                </w:p>
              </w:tc>
            </w:tr>
          </w:tbl>
          <w:p>
            <w:pPr>
              <w:pStyle w:val="2"/>
              <w:ind w:left="0" w:leftChars="0"/>
              <w:rPr>
                <w:color w:val="auto"/>
                <w:highlight w:val="none"/>
              </w:rPr>
            </w:pPr>
          </w:p>
          <w:p>
            <w:pPr>
              <w:spacing w:after="166" w:afterLines="50"/>
              <w:rPr>
                <w:rFonts w:ascii="方正大标宋简体" w:eastAsia="方正大标宋简体"/>
                <w:color w:val="auto"/>
                <w:szCs w:val="21"/>
                <w:highlight w:val="none"/>
              </w:rPr>
            </w:pPr>
            <w:r>
              <w:rPr>
                <w:rFonts w:hint="eastAsia" w:ascii="方正大标宋简体" w:eastAsia="方正大标宋简体"/>
                <w:color w:val="auto"/>
                <w:szCs w:val="21"/>
                <w:highlight w:val="none"/>
              </w:rPr>
              <w:t>六、</w:t>
            </w:r>
            <w:r>
              <w:rPr>
                <w:rFonts w:hint="eastAsia" w:ascii="宋体" w:hAnsi="宋体"/>
                <w:b/>
                <w:color w:val="auto"/>
                <w:szCs w:val="21"/>
                <w:highlight w:val="none"/>
              </w:rPr>
              <w:t>传感器特点</w:t>
            </w:r>
            <w:r>
              <w:rPr>
                <w:rFonts w:hint="eastAsia"/>
                <w:b/>
                <w:color w:val="auto"/>
                <w:szCs w:val="21"/>
                <w:highlight w:val="none"/>
              </w:rPr>
              <w:t>：</w:t>
            </w:r>
          </w:p>
          <w:p>
            <w:pPr>
              <w:numPr>
                <w:ilvl w:val="0"/>
                <w:numId w:val="2"/>
              </w:numPr>
              <w:tabs>
                <w:tab w:val="left" w:pos="360"/>
              </w:tabs>
              <w:rPr>
                <w:rFonts w:ascii="宋体"/>
                <w:color w:val="auto"/>
                <w:szCs w:val="21"/>
                <w:highlight w:val="none"/>
              </w:rPr>
            </w:pPr>
            <w:r>
              <w:rPr>
                <w:rFonts w:hint="eastAsia" w:ascii="宋体"/>
                <w:color w:val="auto"/>
                <w:szCs w:val="21"/>
                <w:highlight w:val="none"/>
              </w:rPr>
              <w:t>传感器外壳采用进口透明有机玻璃与硬聚氯制做，内部装置各种精密传感器。</w:t>
            </w:r>
          </w:p>
          <w:p>
            <w:pPr>
              <w:numPr>
                <w:ilvl w:val="0"/>
                <w:numId w:val="2"/>
              </w:numPr>
              <w:tabs>
                <w:tab w:val="left" w:pos="360"/>
              </w:tabs>
              <w:rPr>
                <w:rFonts w:ascii="宋体"/>
                <w:color w:val="auto"/>
                <w:szCs w:val="21"/>
                <w:highlight w:val="none"/>
              </w:rPr>
            </w:pPr>
            <w:r>
              <w:rPr>
                <w:rFonts w:hint="eastAsia" w:ascii="宋体"/>
                <w:color w:val="auto"/>
                <w:szCs w:val="21"/>
                <w:highlight w:val="none"/>
              </w:rPr>
              <w:t>每种传感器每个独立，传感器上印有原理图与接线口，学生做实验时快捷方便，而且老师可以带到课堂上讲课用。</w:t>
            </w:r>
          </w:p>
          <w:p>
            <w:pPr>
              <w:numPr>
                <w:ilvl w:val="0"/>
                <w:numId w:val="2"/>
              </w:numPr>
              <w:tabs>
                <w:tab w:val="left" w:pos="360"/>
              </w:tabs>
              <w:rPr>
                <w:rFonts w:ascii="宋体"/>
                <w:color w:val="auto"/>
                <w:szCs w:val="21"/>
                <w:highlight w:val="none"/>
              </w:rPr>
            </w:pPr>
            <w:r>
              <w:rPr>
                <w:rFonts w:hint="eastAsia" w:ascii="宋体"/>
                <w:color w:val="auto"/>
                <w:szCs w:val="21"/>
                <w:highlight w:val="none"/>
              </w:rPr>
              <w:t>传感器转换电路板采用模块式结构，模块上印有转换原理图与接线口。</w:t>
            </w:r>
          </w:p>
          <w:p>
            <w:pPr>
              <w:numPr>
                <w:ilvl w:val="0"/>
                <w:numId w:val="2"/>
              </w:numPr>
              <w:tabs>
                <w:tab w:val="left" w:pos="360"/>
              </w:tabs>
              <w:rPr>
                <w:rFonts w:ascii="宋体"/>
                <w:color w:val="auto"/>
                <w:szCs w:val="21"/>
                <w:highlight w:val="none"/>
              </w:rPr>
            </w:pPr>
            <w:r>
              <w:rPr>
                <w:rFonts w:hint="eastAsia" w:ascii="宋体"/>
                <w:color w:val="auto"/>
                <w:szCs w:val="21"/>
                <w:highlight w:val="none"/>
              </w:rPr>
              <w:t>本实训装置由主控台、传感器、实验模块、位移台架、数据采集卡及处理软件、实验桌六部分组成，实验桌柜存放实验模块，抽屉存放各种传感器。</w:t>
            </w:r>
          </w:p>
          <w:p>
            <w:pPr>
              <w:numPr>
                <w:ilvl w:val="0"/>
                <w:numId w:val="2"/>
              </w:numPr>
              <w:tabs>
                <w:tab w:val="left" w:pos="360"/>
              </w:tabs>
              <w:rPr>
                <w:rFonts w:ascii="宋体"/>
                <w:color w:val="auto"/>
                <w:szCs w:val="21"/>
                <w:highlight w:val="none"/>
              </w:rPr>
            </w:pPr>
            <w:r>
              <w:rPr>
                <w:rFonts w:hint="eastAsia" w:ascii="宋体"/>
                <w:color w:val="auto"/>
                <w:szCs w:val="21"/>
                <w:highlight w:val="none"/>
              </w:rPr>
              <w:t>学校选购可根据要求增减实验项目，实验项目还可以根据新产品的开发不断拓展。</w:t>
            </w:r>
          </w:p>
          <w:p>
            <w:pPr>
              <w:pStyle w:val="2"/>
              <w:ind w:left="480"/>
              <w:rPr>
                <w:color w:val="auto"/>
                <w:highlight w:val="none"/>
              </w:rPr>
            </w:pPr>
          </w:p>
          <w:p>
            <w:pPr>
              <w:rPr>
                <w:color w:val="auto"/>
                <w:highlight w:val="none"/>
              </w:rPr>
            </w:pPr>
          </w:p>
          <w:p>
            <w:pPr>
              <w:pStyle w:val="2"/>
              <w:ind w:left="480"/>
              <w:rPr>
                <w:color w:val="auto"/>
                <w:highlight w:val="none"/>
              </w:rPr>
            </w:pPr>
          </w:p>
          <w:p>
            <w:pPr>
              <w:rPr>
                <w:color w:val="auto"/>
                <w:highlight w:val="none"/>
              </w:rPr>
            </w:pPr>
          </w:p>
          <w:p>
            <w:pPr>
              <w:numPr>
                <w:ilvl w:val="0"/>
                <w:numId w:val="3"/>
              </w:numPr>
              <w:rPr>
                <w:b/>
                <w:color w:val="auto"/>
                <w:szCs w:val="21"/>
                <w:highlight w:val="none"/>
              </w:rPr>
            </w:pPr>
            <w:r>
              <w:rPr>
                <w:rFonts w:hint="eastAsia"/>
                <w:b/>
                <w:color w:val="auto"/>
                <w:szCs w:val="21"/>
                <w:highlight w:val="none"/>
              </w:rPr>
              <w:t>传感器实验内容如下：</w:t>
            </w:r>
          </w:p>
          <w:tbl>
            <w:tblPr>
              <w:tblStyle w:val="26"/>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1680"/>
              <w:gridCol w:w="64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12"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12"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实验一</w:t>
                  </w:r>
                </w:p>
              </w:tc>
              <w:tc>
                <w:tcPr>
                  <w:tcW w:w="6425" w:type="dxa"/>
                  <w:tcBorders>
                    <w:top w:val="single" w:color="auto" w:sz="12"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电阻式传感器的单臂电桥性能实验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12"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12"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6425" w:type="dxa"/>
                  <w:tcBorders>
                    <w:top w:val="single" w:color="auto" w:sz="12" w:space="0"/>
                    <w:left w:val="single" w:color="auto" w:sz="4" w:space="0"/>
                    <w:bottom w:val="single" w:color="auto" w:sz="4" w:space="0"/>
                    <w:right w:val="single" w:color="auto" w:sz="12" w:space="0"/>
                  </w:tcBorders>
                  <w:vAlign w:val="center"/>
                </w:tcPr>
                <w:p>
                  <w:pP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实验二</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电阻式传感器的半桥性能实验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实验三</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电阻式传感器的全桥性能实验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实验四</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电阻式传感器的单臂、半桥和全桥的比较实验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实验五</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电阻式传感器的振动实验</w:t>
                  </w: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实验六</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电阻式传感器的电子秤实验</w:t>
                  </w: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实验七</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变面积式电容传感器特性实验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实验八</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差动式电容传感器特性实验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实验九</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电容传感器的振动实验</w:t>
                  </w: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实验十</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电容传感器的电子秤实验</w:t>
                  </w: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实验十一</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差动变压器的特性实验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实验十二</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自感式差动变压器的特性实验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实验十三</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差动变压器的性能实验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实验十四</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激励频率对差动变压器特性的影响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实验十五</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差动变压器的振动实验</w:t>
                  </w: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实验十六</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差动变压器的电子秤实验</w:t>
                  </w: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实验十七</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光电式传感器的转速测量实验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实验十八</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光电式传感器的旋转方向测量实验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实验十九</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接近式霍尔传感器实验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实验二十</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霍尔传感器的转速测量实验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实验二十一</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霍尔传感器的振动测量实验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实验二十二</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涡流传感器的位移特性实验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实验二十三</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被测体材质对涡流传感器特性的影响实验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实验二十四</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涡流式传感器的振动实验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实验二十五</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涡流式传感器的转速测量实验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实验二十六</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rFonts w:hint="eastAsia"/>
                      <w:color w:val="auto"/>
                      <w:szCs w:val="21"/>
                      <w:highlight w:val="none"/>
                    </w:rPr>
                    <w:t>温度传感器及温度控制实验（</w:t>
                  </w:r>
                  <w:r>
                    <w:rPr>
                      <w:color w:val="auto"/>
                      <w:szCs w:val="21"/>
                      <w:highlight w:val="none"/>
                    </w:rPr>
                    <w:t>AD590</w:t>
                  </w:r>
                  <w:r>
                    <w:rPr>
                      <w:rFonts w:hint="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实验二十七</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szCs w:val="21"/>
                      <w:highlight w:val="none"/>
                    </w:rPr>
                  </w:pPr>
                  <w:r>
                    <w:rPr>
                      <w:color w:val="auto"/>
                      <w:szCs w:val="21"/>
                      <w:highlight w:val="none"/>
                    </w:rPr>
                    <w:t>K</w:t>
                  </w:r>
                  <w:r>
                    <w:rPr>
                      <w:rFonts w:hint="eastAsia"/>
                      <w:color w:val="auto"/>
                      <w:szCs w:val="21"/>
                      <w:highlight w:val="none"/>
                    </w:rPr>
                    <w:t>型热电偶的温度控制实验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实验二十八</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kern w:val="2"/>
                      <w:sz w:val="21"/>
                      <w:szCs w:val="21"/>
                      <w:highlight w:val="none"/>
                    </w:rPr>
                  </w:pPr>
                  <w:r>
                    <w:rPr>
                      <w:rFonts w:hint="eastAsia"/>
                      <w:color w:val="auto"/>
                      <w:szCs w:val="21"/>
                      <w:highlight w:val="none"/>
                    </w:rPr>
                    <w:t>磁电式传感器的特性实验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实验二十九</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kern w:val="2"/>
                      <w:sz w:val="21"/>
                      <w:szCs w:val="21"/>
                      <w:highlight w:val="none"/>
                    </w:rPr>
                  </w:pPr>
                  <w:r>
                    <w:rPr>
                      <w:rFonts w:hint="eastAsia"/>
                      <w:color w:val="auto"/>
                      <w:szCs w:val="21"/>
                      <w:highlight w:val="none"/>
                    </w:rPr>
                    <w:t>磁电式传感器的转速测量实验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实验三十</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kern w:val="2"/>
                      <w:sz w:val="21"/>
                      <w:szCs w:val="21"/>
                      <w:highlight w:val="none"/>
                    </w:rPr>
                  </w:pPr>
                  <w:r>
                    <w:rPr>
                      <w:rFonts w:hint="eastAsia"/>
                      <w:color w:val="auto"/>
                      <w:szCs w:val="21"/>
                      <w:highlight w:val="none"/>
                    </w:rPr>
                    <w:t>磁电式传感器的应用实验</w:t>
                  </w: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实验三十一</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kern w:val="2"/>
                      <w:sz w:val="21"/>
                      <w:szCs w:val="21"/>
                      <w:highlight w:val="none"/>
                    </w:rPr>
                  </w:pPr>
                  <w:r>
                    <w:rPr>
                      <w:rFonts w:hint="eastAsia"/>
                      <w:color w:val="auto"/>
                      <w:szCs w:val="21"/>
                      <w:highlight w:val="none"/>
                    </w:rPr>
                    <w:t>压电加速度式传感器的特性实验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实验三十二</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kern w:val="2"/>
                      <w:sz w:val="21"/>
                      <w:szCs w:val="21"/>
                      <w:highlight w:val="none"/>
                    </w:rPr>
                  </w:pPr>
                  <w:r>
                    <w:rPr>
                      <w:rFonts w:hint="eastAsia"/>
                      <w:color w:val="auto"/>
                      <w:szCs w:val="21"/>
                      <w:highlight w:val="none"/>
                    </w:rPr>
                    <w:t>光纤传感器的位移特性实验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实验三十三</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kern w:val="2"/>
                      <w:sz w:val="21"/>
                      <w:szCs w:val="21"/>
                      <w:highlight w:val="none"/>
                    </w:rPr>
                  </w:pPr>
                  <w:r>
                    <w:rPr>
                      <w:rFonts w:hint="eastAsia"/>
                      <w:color w:val="auto"/>
                      <w:szCs w:val="21"/>
                      <w:highlight w:val="none"/>
                    </w:rPr>
                    <w:t>光纤传感器的振动实验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实验三十四</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kern w:val="2"/>
                      <w:sz w:val="21"/>
                      <w:szCs w:val="21"/>
                      <w:highlight w:val="none"/>
                    </w:rPr>
                  </w:pPr>
                  <w:r>
                    <w:rPr>
                      <w:rFonts w:hint="eastAsia"/>
                      <w:color w:val="auto"/>
                      <w:szCs w:val="21"/>
                      <w:highlight w:val="none"/>
                    </w:rPr>
                    <w:t>光纤传感器的转速测量实验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实验三十五</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kern w:val="2"/>
                      <w:sz w:val="21"/>
                      <w:szCs w:val="21"/>
                      <w:highlight w:val="none"/>
                    </w:rPr>
                  </w:pPr>
                  <w:r>
                    <w:rPr>
                      <w:rFonts w:hint="eastAsia"/>
                      <w:color w:val="auto"/>
                      <w:szCs w:val="21"/>
                      <w:highlight w:val="none"/>
                    </w:rPr>
                    <w:t>压阻式压力传感器的特性实验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3" w:type="dxa"/>
                  <w:tcBorders>
                    <w:top w:val="single" w:color="auto" w:sz="4" w:space="0"/>
                    <w:left w:val="single" w:color="auto" w:sz="12" w:space="0"/>
                    <w:bottom w:val="single" w:color="auto" w:sz="4" w:space="0"/>
                    <w:right w:val="single" w:color="auto" w:sz="4" w:space="0"/>
                  </w:tcBorders>
                  <w:vAlign w:val="center"/>
                </w:tcPr>
                <w:p>
                  <w:pPr>
                    <w:jc w:val="center"/>
                    <w:rPr>
                      <w:color w:val="auto"/>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实验三十六</w:t>
                  </w:r>
                </w:p>
              </w:tc>
              <w:tc>
                <w:tcPr>
                  <w:tcW w:w="6425" w:type="dxa"/>
                  <w:tcBorders>
                    <w:top w:val="single" w:color="auto" w:sz="4" w:space="0"/>
                    <w:left w:val="single" w:color="auto" w:sz="4" w:space="0"/>
                    <w:bottom w:val="single" w:color="auto" w:sz="4" w:space="0"/>
                    <w:right w:val="single" w:color="auto" w:sz="12" w:space="0"/>
                  </w:tcBorders>
                  <w:vAlign w:val="center"/>
                </w:tcPr>
                <w:p>
                  <w:pPr>
                    <w:rPr>
                      <w:color w:val="auto"/>
                      <w:kern w:val="2"/>
                      <w:sz w:val="21"/>
                      <w:szCs w:val="21"/>
                      <w:highlight w:val="none"/>
                    </w:rPr>
                  </w:pPr>
                  <w:r>
                    <w:rPr>
                      <w:rFonts w:hint="eastAsia"/>
                      <w:color w:val="auto"/>
                      <w:szCs w:val="21"/>
                      <w:highlight w:val="none"/>
                    </w:rPr>
                    <w:t>压阻式压力传感器的差压测量实验</w:t>
                  </w:r>
                  <w:r>
                    <w:rPr>
                      <w:color w:val="auto"/>
                      <w:szCs w:val="21"/>
                      <w:highlight w:val="none"/>
                    </w:rPr>
                    <w:t>*</w:t>
                  </w:r>
                </w:p>
              </w:tc>
            </w:tr>
          </w:tbl>
          <w:p>
            <w:pPr>
              <w:pStyle w:val="2"/>
              <w:ind w:left="0" w:leftChars="0"/>
              <w:rPr>
                <w:color w:val="auto"/>
                <w:highlight w:val="none"/>
              </w:rPr>
            </w:pPr>
          </w:p>
          <w:p>
            <w:pPr>
              <w:rPr>
                <w:color w:val="auto"/>
                <w:highlight w:val="none"/>
              </w:rPr>
            </w:pPr>
          </w:p>
        </w:tc>
      </w:tr>
    </w:tbl>
    <w:p>
      <w:pPr>
        <w:shd w:val="clear" w:color="auto" w:fill="FFFFFF"/>
        <w:spacing w:line="320" w:lineRule="exact"/>
        <w:ind w:firstLine="479" w:firstLineChars="199"/>
        <w:rPr>
          <w:rFonts w:ascii="黑体" w:hAnsi="黑体" w:eastAsia="黑体" w:cs="Arial"/>
          <w:b/>
          <w:color w:val="auto"/>
          <w:highlight w:val="none"/>
        </w:rPr>
      </w:pPr>
      <w:r>
        <w:rPr>
          <w:rFonts w:hint="eastAsia" w:ascii="黑体" w:hAnsi="黑体" w:eastAsia="黑体" w:cs="Arial"/>
          <w:b/>
          <w:color w:val="auto"/>
          <w:highlight w:val="none"/>
        </w:rPr>
        <w:t>四、商务要求</w:t>
      </w:r>
    </w:p>
    <w:tbl>
      <w:tblPr>
        <w:tblStyle w:val="26"/>
        <w:tblpPr w:leftFromText="180" w:rightFromText="180" w:vertAnchor="text" w:horzAnchor="page" w:tblpX="1731" w:tblpY="326"/>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93"/>
        <w:gridCol w:w="7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795"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序号</w:t>
            </w:r>
          </w:p>
        </w:tc>
        <w:tc>
          <w:tcPr>
            <w:tcW w:w="1293"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指标项</w:t>
            </w:r>
          </w:p>
        </w:tc>
        <w:tc>
          <w:tcPr>
            <w:tcW w:w="7030"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最高限价</w:t>
            </w:r>
          </w:p>
        </w:tc>
        <w:tc>
          <w:tcPr>
            <w:tcW w:w="7030" w:type="dxa"/>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b/>
                <w:bCs/>
                <w:snapToGrid w:val="0"/>
                <w:color w:val="auto"/>
                <w:szCs w:val="21"/>
                <w:highlight w:val="none"/>
              </w:rPr>
              <w:t>30.3</w:t>
            </w:r>
            <w:r>
              <w:rPr>
                <w:rFonts w:hint="eastAsia" w:ascii="宋体" w:hAnsi="宋体" w:cs="宋体"/>
                <w:b/>
                <w:bCs/>
                <w:snapToGrid w:val="0"/>
                <w:color w:val="auto"/>
                <w:szCs w:val="21"/>
                <w:highlight w:val="none"/>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2</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服务期</w:t>
            </w:r>
          </w:p>
        </w:tc>
        <w:tc>
          <w:tcPr>
            <w:tcW w:w="7030" w:type="dxa"/>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en-US" w:eastAsia="zh-CN"/>
              </w:rPr>
              <w:t>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3</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服务标准/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售后服务要求</w:t>
            </w:r>
          </w:p>
        </w:tc>
        <w:tc>
          <w:tcPr>
            <w:tcW w:w="7030" w:type="dxa"/>
          </w:tcPr>
          <w:p>
            <w:pPr>
              <w:autoSpaceDE w:val="0"/>
              <w:autoSpaceDN w:val="0"/>
              <w:adjustRightInd w:val="0"/>
              <w:snapToGrid w:val="0"/>
              <w:spacing w:line="320" w:lineRule="exact"/>
              <w:rPr>
                <w:rFonts w:ascii="宋体" w:hAnsi="宋体" w:cs="宋体"/>
                <w:iCs/>
                <w:snapToGrid w:val="0"/>
                <w:color w:val="auto"/>
                <w:szCs w:val="21"/>
                <w:highlight w:val="none"/>
                <w:lang w:val="zh-CN"/>
              </w:rPr>
            </w:pPr>
            <w:r>
              <w:rPr>
                <w:rFonts w:hint="eastAsia" w:ascii="宋体" w:hAnsi="宋体" w:cs="宋体"/>
                <w:iCs/>
                <w:snapToGrid w:val="0"/>
                <w:color w:val="auto"/>
                <w:szCs w:val="21"/>
                <w:highlight w:val="none"/>
                <w:lang w:val="zh-CN"/>
              </w:rPr>
              <w:t>供应商提供免费二年原厂运行维保服务，包含且不限商品的业务培训、版本升级、题库更新、故障解决等。二年履约期结束后，供应商可以提供收费运维服务具体金额双方友好协商，若产品有版本升级收取成本费。</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供应商保证所供商品在二年履约期中发生故障时，最迟在贰个工作日内修复，必要时采取临时调换等措施，以保证采购方的正常工作。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4</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验收标准</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符合上述技术要求且正常运行。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5</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付款方式</w:t>
            </w:r>
          </w:p>
        </w:tc>
        <w:tc>
          <w:tcPr>
            <w:tcW w:w="7030" w:type="dxa"/>
          </w:tcPr>
          <w:p>
            <w:pPr>
              <w:autoSpaceDE w:val="0"/>
              <w:autoSpaceDN w:val="0"/>
              <w:adjustRightInd w:val="0"/>
              <w:snapToGrid w:val="0"/>
              <w:spacing w:line="320" w:lineRule="exact"/>
              <w:rPr>
                <w:rFonts w:hint="eastAsia" w:ascii="宋体" w:hAnsi="宋体" w:cs="宋体"/>
                <w:iCs/>
                <w:snapToGrid w:val="0"/>
                <w:color w:val="auto"/>
                <w:szCs w:val="21"/>
                <w:highlight w:val="none"/>
                <w:lang w:val="zh-CN"/>
              </w:rPr>
            </w:pPr>
            <w:r>
              <w:rPr>
                <w:rFonts w:hint="eastAsia" w:ascii="宋体" w:hAnsi="宋体" w:eastAsia="宋体" w:cs="宋体"/>
                <w:iCs/>
                <w:snapToGrid w:val="0"/>
                <w:color w:val="auto"/>
                <w:szCs w:val="21"/>
                <w:highlight w:val="none"/>
                <w:lang w:val="zh-CN"/>
              </w:rPr>
              <w:t>双方盖章合同生效，合同生效5日内甲方给乙方支付30%预付款，货到甲方现场7日内，甲方给乙方付至合同金额的80%，安装调试完</w:t>
            </w:r>
            <w:r>
              <w:rPr>
                <w:rFonts w:hint="eastAsia" w:ascii="宋体" w:hAnsi="宋体" w:eastAsia="宋体" w:cs="宋体"/>
                <w:iCs/>
                <w:snapToGrid w:val="0"/>
                <w:color w:val="auto"/>
                <w:szCs w:val="21"/>
                <w:highlight w:val="none"/>
                <w:lang w:val="en-US" w:eastAsia="zh-CN"/>
              </w:rPr>
              <w:t>成后并通过校方组织技术人员验收合格后付清余款</w:t>
            </w:r>
            <w:r>
              <w:rPr>
                <w:rFonts w:hint="eastAsia" w:ascii="宋体" w:hAnsi="宋体" w:eastAsia="宋体" w:cs="宋体"/>
                <w:iCs/>
                <w:snapToGrid w:val="0"/>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6</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拟采用</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采购方式</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委托代理采购，竞争性谈判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7</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供应商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资质</w:t>
            </w:r>
          </w:p>
        </w:tc>
        <w:tc>
          <w:tcPr>
            <w:tcW w:w="7030" w:type="dxa"/>
            <w:vAlign w:val="center"/>
          </w:tcPr>
          <w:p>
            <w:pPr>
              <w:numPr>
                <w:ilvl w:val="0"/>
                <w:numId w:val="0"/>
              </w:numPr>
              <w:outlineLvl w:val="0"/>
              <w:rPr>
                <w:rFonts w:hint="eastAsia" w:ascii="宋体" w:hAnsi="宋体" w:cs="宋体"/>
                <w:snapToGrid w:val="0"/>
                <w:color w:val="auto"/>
                <w:szCs w:val="21"/>
                <w:highlight w:val="none"/>
                <w:lang w:val="zh-CN"/>
              </w:rPr>
            </w:pPr>
            <w:r>
              <w:rPr>
                <w:rFonts w:hint="eastAsia" w:ascii="宋体" w:hAnsi="宋体" w:cs="宋体"/>
                <w:snapToGrid w:val="0"/>
                <w:color w:val="auto"/>
                <w:szCs w:val="21"/>
                <w:highlight w:val="none"/>
                <w:lang w:val="en-US" w:eastAsia="zh-CN"/>
              </w:rPr>
              <w:t>1.</w:t>
            </w:r>
            <w:r>
              <w:rPr>
                <w:rFonts w:hint="eastAsia" w:ascii="宋体" w:hAnsi="宋体" w:cs="宋体"/>
                <w:snapToGrid w:val="0"/>
                <w:color w:val="auto"/>
                <w:szCs w:val="21"/>
                <w:highlight w:val="none"/>
                <w:lang w:val="zh-CN"/>
              </w:rPr>
              <w:t>具备《中华人民共和国政府采购法》第二十二条第一款规定的6项条件（按要求提供投标声明及承诺书）；</w:t>
            </w:r>
          </w:p>
          <w:p>
            <w:pPr>
              <w:numPr>
                <w:ilvl w:val="0"/>
                <w:numId w:val="0"/>
              </w:numPr>
              <w:outlineLvl w:val="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Cs w:val="21"/>
                <w:highlight w:val="none"/>
                <w:lang w:val="zh-CN"/>
              </w:rPr>
              <w:t>2</w:t>
            </w:r>
            <w:r>
              <w:rPr>
                <w:rFonts w:ascii="宋体" w:hAnsi="宋体" w:cs="宋体"/>
                <w:snapToGrid w:val="0"/>
                <w:color w:val="auto"/>
                <w:szCs w:val="21"/>
                <w:highlight w:val="none"/>
                <w:lang w:val="zh-CN"/>
              </w:rPr>
              <w:t>.</w:t>
            </w:r>
            <w:r>
              <w:rPr>
                <w:rFonts w:hint="eastAsia" w:ascii="宋体" w:hAnsi="宋体" w:cs="宋体"/>
                <w:snapToGrid w:val="0"/>
                <w:color w:val="auto"/>
                <w:szCs w:val="21"/>
                <w:highlight w:val="none"/>
                <w:lang w:val="zh-CN"/>
              </w:rPr>
              <w:t>落实政府采购政策需满足的资格要求：</w:t>
            </w:r>
            <w:r>
              <w:rPr>
                <w:rFonts w:hint="eastAsia" w:ascii="宋体" w:hAnsi="宋体" w:eastAsia="宋体" w:cs="宋体"/>
                <w:color w:val="auto"/>
                <w:sz w:val="24"/>
                <w:szCs w:val="24"/>
                <w:highlight w:val="none"/>
                <w:lang w:val="en-US" w:eastAsia="zh-CN"/>
              </w:rPr>
              <w:t>此项目属于专门面向中小微企业采购的项目，供应商所提供的货物全部由符合政策要求的中小企业制造，供应商提供的货物的制造商应全部为中小微企业、监狱企业、残疾人福利性单位；</w:t>
            </w:r>
          </w:p>
          <w:p>
            <w:pPr>
              <w:pStyle w:val="2"/>
              <w:numPr>
                <w:ilvl w:val="0"/>
                <w:numId w:val="0"/>
              </w:numPr>
              <w:rPr>
                <w:color w:val="auto"/>
                <w:highlight w:val="none"/>
                <w:lang w:val="zh-CN"/>
              </w:rPr>
            </w:pPr>
            <w:r>
              <w:rPr>
                <w:rFonts w:hint="eastAsia" w:ascii="宋体" w:hAnsi="宋体" w:cs="宋体"/>
                <w:b/>
                <w:color w:val="auto"/>
                <w:szCs w:val="24"/>
                <w:highlight w:val="none"/>
                <w:lang w:val="en-US" w:eastAsia="zh-CN"/>
              </w:rPr>
              <w:t>3.</w:t>
            </w:r>
            <w:r>
              <w:rPr>
                <w:rFonts w:hint="eastAsia" w:ascii="宋体" w:hAnsi="宋体" w:cs="宋体"/>
                <w:b/>
                <w:color w:val="auto"/>
                <w:szCs w:val="24"/>
                <w:highlight w:val="none"/>
              </w:rPr>
              <w:t>供应商的特殊要求：无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8</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合同履约时间、地点</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乙方在合同签订后</w:t>
            </w:r>
            <w:r>
              <w:rPr>
                <w:rFonts w:hint="eastAsia" w:ascii="宋体" w:hAnsi="宋体" w:cs="宋体"/>
                <w:snapToGrid w:val="0"/>
                <w:color w:val="auto"/>
                <w:szCs w:val="21"/>
                <w:highlight w:val="none"/>
                <w:lang w:val="en-US" w:eastAsia="zh-CN"/>
              </w:rPr>
              <w:t>15</w:t>
            </w:r>
            <w:r>
              <w:rPr>
                <w:rFonts w:hint="eastAsia" w:ascii="宋体" w:hAnsi="宋体" w:cs="宋体"/>
                <w:snapToGrid w:val="0"/>
                <w:color w:val="auto"/>
                <w:szCs w:val="21"/>
                <w:highlight w:val="none"/>
                <w:lang w:val="zh-CN"/>
              </w:rPr>
              <w:t>个工作日内，完成产品交付。</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地点：江苏省</w:t>
            </w:r>
            <w:r>
              <w:rPr>
                <w:rFonts w:hint="eastAsia" w:ascii="宋体" w:hAnsi="宋体" w:cs="宋体"/>
                <w:snapToGrid w:val="0"/>
                <w:color w:val="auto"/>
                <w:szCs w:val="21"/>
                <w:highlight w:val="none"/>
              </w:rPr>
              <w:t>邳州中等专业</w:t>
            </w:r>
            <w:r>
              <w:rPr>
                <w:rFonts w:hint="eastAsia" w:ascii="宋体" w:hAnsi="宋体" w:cs="宋体"/>
                <w:snapToGrid w:val="0"/>
                <w:color w:val="auto"/>
                <w:szCs w:val="21"/>
                <w:highlight w:val="none"/>
                <w:lang w:val="zh-CN"/>
              </w:rPr>
              <w:t>学校，</w:t>
            </w:r>
            <w:r>
              <w:rPr>
                <w:rFonts w:hint="eastAsia" w:ascii="宋体" w:hAnsi="宋体" w:cs="宋体"/>
                <w:snapToGrid w:val="0"/>
                <w:color w:val="auto"/>
                <w:szCs w:val="21"/>
                <w:highlight w:val="none"/>
              </w:rPr>
              <w:t>江苏省徐州市邳州市辽河路与陇海大道交岔口东北侧</w:t>
            </w:r>
            <w:r>
              <w:rPr>
                <w:rFonts w:hint="eastAsia" w:ascii="宋体" w:hAnsi="宋体" w:cs="宋体"/>
                <w:snapToGrid w:val="0"/>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9</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服务期限</w:t>
            </w:r>
          </w:p>
        </w:tc>
        <w:tc>
          <w:tcPr>
            <w:tcW w:w="7030"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lang w:val="zh-CN"/>
              </w:rPr>
              <w:t>本项目服务期限为</w:t>
            </w:r>
            <w:r>
              <w:rPr>
                <w:rFonts w:ascii="宋体" w:hAnsi="宋体" w:cs="宋体"/>
                <w:snapToGrid w:val="0"/>
                <w:color w:val="auto"/>
                <w:szCs w:val="21"/>
                <w:highlight w:val="none"/>
                <w:lang w:val="zh-CN"/>
              </w:rPr>
              <w:t>2</w:t>
            </w:r>
            <w:r>
              <w:rPr>
                <w:rFonts w:hint="eastAsia" w:ascii="宋体" w:hAnsi="宋体" w:cs="宋体"/>
                <w:snapToGrid w:val="0"/>
                <w:color w:val="auto"/>
                <w:szCs w:val="21"/>
                <w:highlight w:val="none"/>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10</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合同条款</w:t>
            </w:r>
          </w:p>
        </w:tc>
        <w:tc>
          <w:tcPr>
            <w:tcW w:w="7030" w:type="dxa"/>
          </w:tcPr>
          <w:p>
            <w:pPr>
              <w:autoSpaceDE w:val="0"/>
              <w:autoSpaceDN w:val="0"/>
              <w:adjustRightInd w:val="0"/>
              <w:snapToGrid w:val="0"/>
              <w:spacing w:line="276" w:lineRule="auto"/>
              <w:ind w:firstLine="480" w:firstLineChars="200"/>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主要包含采购商品清单、质量保证、交货时间地点、售后服务、验收、履约保证金、付款方式、违约责任等内容。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其它要求</w:t>
            </w:r>
          </w:p>
        </w:tc>
        <w:tc>
          <w:tcPr>
            <w:tcW w:w="7030" w:type="dxa"/>
          </w:tcPr>
          <w:p>
            <w:pPr>
              <w:autoSpaceDE w:val="0"/>
              <w:autoSpaceDN w:val="0"/>
              <w:adjustRightInd w:val="0"/>
              <w:snapToGrid w:val="0"/>
              <w:spacing w:line="276" w:lineRule="auto"/>
              <w:rPr>
                <w:rFonts w:ascii="宋体" w:hAnsi="宋体" w:cs="宋体"/>
                <w:snapToGrid w:val="0"/>
                <w:color w:val="auto"/>
                <w:szCs w:val="21"/>
                <w:highlight w:val="none"/>
              </w:rPr>
            </w:pPr>
          </w:p>
        </w:tc>
      </w:tr>
    </w:tbl>
    <w:p>
      <w:pPr>
        <w:pStyle w:val="10"/>
        <w:ind w:firstLine="480" w:firstLineChars="200"/>
        <w:rPr>
          <w:rFonts w:ascii="宋体" w:hAnsi="宋体" w:eastAsia="宋体" w:cs="宋体"/>
          <w:color w:val="auto"/>
          <w:sz w:val="24"/>
          <w:szCs w:val="21"/>
          <w:highlight w:val="none"/>
        </w:rPr>
      </w:pPr>
    </w:p>
    <w:sectPr>
      <w:footerReference r:id="rId3" w:type="default"/>
      <w:pgSz w:w="11906" w:h="16838"/>
      <w:pgMar w:top="1417" w:right="1466" w:bottom="1417" w:left="1560" w:header="851" w:footer="992"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简楷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0000000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X0Qq7LAQAAl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MVB7820PEFnJnCXWEmorhvDK3abfSQvzt56yn/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l9EKuywEAAJcDAAAOAAAAAAAAAAEAIAAAACIBAABkcnMv&#10;ZTJvRG9jLnhtbFBLBQYAAAAABgAGAFkBAABfBQAAAAA=&#10;">
              <v:fill on="f" focussize="0,0"/>
              <v:stroke on="f" weight="1.2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5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36BA6C4"/>
    <w:multiLevelType w:val="singleLevel"/>
    <w:tmpl w:val="736BA6C4"/>
    <w:lvl w:ilvl="0" w:tentative="0">
      <w:start w:val="7"/>
      <w:numFmt w:val="chineseCounting"/>
      <w:suff w:val="nothing"/>
      <w:lvlText w:val="%1、"/>
      <w:lvlJc w:val="left"/>
      <w:rPr>
        <w:rFonts w:hint="eastAsia"/>
      </w:rPr>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iY2M2ZmVkYmIzMjMxNjhmODRiOGE5YjMyN2U3YzcifQ=="/>
    <w:docVar w:name="KSO_WPS_MARK_KEY" w:val="f19b05ed-f07e-4ff0-bd9d-145c55bf2c5d"/>
  </w:docVars>
  <w:rsids>
    <w:rsidRoot w:val="00172A27"/>
    <w:rsid w:val="00014532"/>
    <w:rsid w:val="00017B49"/>
    <w:rsid w:val="00021B72"/>
    <w:rsid w:val="00024F00"/>
    <w:rsid w:val="00036290"/>
    <w:rsid w:val="000679EC"/>
    <w:rsid w:val="000A044C"/>
    <w:rsid w:val="000A0BC9"/>
    <w:rsid w:val="000A652C"/>
    <w:rsid w:val="000B31DF"/>
    <w:rsid w:val="000C2575"/>
    <w:rsid w:val="000D0078"/>
    <w:rsid w:val="000D5FAE"/>
    <w:rsid w:val="000D7DCB"/>
    <w:rsid w:val="000D7EC0"/>
    <w:rsid w:val="000F1E77"/>
    <w:rsid w:val="000F2521"/>
    <w:rsid w:val="000F65B9"/>
    <w:rsid w:val="00166F9E"/>
    <w:rsid w:val="00172A27"/>
    <w:rsid w:val="00172F14"/>
    <w:rsid w:val="0018305D"/>
    <w:rsid w:val="00186847"/>
    <w:rsid w:val="001904BD"/>
    <w:rsid w:val="00191E52"/>
    <w:rsid w:val="00196EBE"/>
    <w:rsid w:val="001A3A87"/>
    <w:rsid w:val="001C478D"/>
    <w:rsid w:val="001D18BD"/>
    <w:rsid w:val="001D5625"/>
    <w:rsid w:val="0021245C"/>
    <w:rsid w:val="00234F3C"/>
    <w:rsid w:val="0023561C"/>
    <w:rsid w:val="00247180"/>
    <w:rsid w:val="00250ECA"/>
    <w:rsid w:val="00251209"/>
    <w:rsid w:val="0025473A"/>
    <w:rsid w:val="00264EA9"/>
    <w:rsid w:val="0027082C"/>
    <w:rsid w:val="002735B0"/>
    <w:rsid w:val="002A4619"/>
    <w:rsid w:val="002B1D4B"/>
    <w:rsid w:val="002B4DF0"/>
    <w:rsid w:val="002C7CAB"/>
    <w:rsid w:val="002D23E5"/>
    <w:rsid w:val="0032062C"/>
    <w:rsid w:val="00321D6E"/>
    <w:rsid w:val="00323221"/>
    <w:rsid w:val="003256A2"/>
    <w:rsid w:val="003412D0"/>
    <w:rsid w:val="003805C1"/>
    <w:rsid w:val="0038761E"/>
    <w:rsid w:val="0039172D"/>
    <w:rsid w:val="003A4CB4"/>
    <w:rsid w:val="003C15CC"/>
    <w:rsid w:val="00406B78"/>
    <w:rsid w:val="00436A7D"/>
    <w:rsid w:val="00441800"/>
    <w:rsid w:val="004523CB"/>
    <w:rsid w:val="0046387F"/>
    <w:rsid w:val="00466E83"/>
    <w:rsid w:val="004765FD"/>
    <w:rsid w:val="00481F73"/>
    <w:rsid w:val="004A448E"/>
    <w:rsid w:val="004B2F01"/>
    <w:rsid w:val="004C560E"/>
    <w:rsid w:val="004D5328"/>
    <w:rsid w:val="004E095F"/>
    <w:rsid w:val="004E1C69"/>
    <w:rsid w:val="004E2909"/>
    <w:rsid w:val="004F70B0"/>
    <w:rsid w:val="00507BC5"/>
    <w:rsid w:val="00522059"/>
    <w:rsid w:val="00534BAD"/>
    <w:rsid w:val="00535B7D"/>
    <w:rsid w:val="005465FC"/>
    <w:rsid w:val="00550B34"/>
    <w:rsid w:val="0055134D"/>
    <w:rsid w:val="005528D1"/>
    <w:rsid w:val="005A5D2B"/>
    <w:rsid w:val="005A6574"/>
    <w:rsid w:val="005C047D"/>
    <w:rsid w:val="005C1399"/>
    <w:rsid w:val="005C2B51"/>
    <w:rsid w:val="005D1BB8"/>
    <w:rsid w:val="005D6E58"/>
    <w:rsid w:val="005F6108"/>
    <w:rsid w:val="00601F3E"/>
    <w:rsid w:val="00602E13"/>
    <w:rsid w:val="00604D90"/>
    <w:rsid w:val="00670B88"/>
    <w:rsid w:val="00673155"/>
    <w:rsid w:val="00697F5E"/>
    <w:rsid w:val="006B766A"/>
    <w:rsid w:val="006C747E"/>
    <w:rsid w:val="006D1AEB"/>
    <w:rsid w:val="006D3927"/>
    <w:rsid w:val="006E32C4"/>
    <w:rsid w:val="006E45D9"/>
    <w:rsid w:val="00705571"/>
    <w:rsid w:val="00727DC7"/>
    <w:rsid w:val="00742B74"/>
    <w:rsid w:val="00745DB4"/>
    <w:rsid w:val="007805CE"/>
    <w:rsid w:val="00785D19"/>
    <w:rsid w:val="00791695"/>
    <w:rsid w:val="007A18A3"/>
    <w:rsid w:val="007B0A32"/>
    <w:rsid w:val="007B0D6F"/>
    <w:rsid w:val="007B7DAA"/>
    <w:rsid w:val="007D7D80"/>
    <w:rsid w:val="007E1D67"/>
    <w:rsid w:val="007E40ED"/>
    <w:rsid w:val="007E5328"/>
    <w:rsid w:val="007F40B6"/>
    <w:rsid w:val="00801316"/>
    <w:rsid w:val="0081287C"/>
    <w:rsid w:val="00816DF4"/>
    <w:rsid w:val="00845338"/>
    <w:rsid w:val="00883599"/>
    <w:rsid w:val="00885D7F"/>
    <w:rsid w:val="00893463"/>
    <w:rsid w:val="008E480D"/>
    <w:rsid w:val="00901CAA"/>
    <w:rsid w:val="00901D8B"/>
    <w:rsid w:val="00922002"/>
    <w:rsid w:val="00927AB1"/>
    <w:rsid w:val="009371DD"/>
    <w:rsid w:val="00953C65"/>
    <w:rsid w:val="00964CE6"/>
    <w:rsid w:val="009832A7"/>
    <w:rsid w:val="0099058B"/>
    <w:rsid w:val="00997ED1"/>
    <w:rsid w:val="009A0589"/>
    <w:rsid w:val="009A6DE6"/>
    <w:rsid w:val="009C2877"/>
    <w:rsid w:val="009C459E"/>
    <w:rsid w:val="009E40CB"/>
    <w:rsid w:val="009E4AC4"/>
    <w:rsid w:val="009E64E8"/>
    <w:rsid w:val="009E6CBA"/>
    <w:rsid w:val="009F75BB"/>
    <w:rsid w:val="00A031B8"/>
    <w:rsid w:val="00A0332B"/>
    <w:rsid w:val="00A04E52"/>
    <w:rsid w:val="00A12A87"/>
    <w:rsid w:val="00A431BC"/>
    <w:rsid w:val="00A43795"/>
    <w:rsid w:val="00A574A6"/>
    <w:rsid w:val="00A57963"/>
    <w:rsid w:val="00A75959"/>
    <w:rsid w:val="00A8282F"/>
    <w:rsid w:val="00A8795B"/>
    <w:rsid w:val="00AB6B79"/>
    <w:rsid w:val="00AD5920"/>
    <w:rsid w:val="00AE510C"/>
    <w:rsid w:val="00AF0AB5"/>
    <w:rsid w:val="00AF7E5F"/>
    <w:rsid w:val="00B20F6E"/>
    <w:rsid w:val="00B356E1"/>
    <w:rsid w:val="00B43AA6"/>
    <w:rsid w:val="00B440A2"/>
    <w:rsid w:val="00B44AE0"/>
    <w:rsid w:val="00B44D16"/>
    <w:rsid w:val="00B57CF2"/>
    <w:rsid w:val="00B66278"/>
    <w:rsid w:val="00B73FDC"/>
    <w:rsid w:val="00B746BD"/>
    <w:rsid w:val="00B976D6"/>
    <w:rsid w:val="00BB21DC"/>
    <w:rsid w:val="00BB357E"/>
    <w:rsid w:val="00BB4B00"/>
    <w:rsid w:val="00BE1528"/>
    <w:rsid w:val="00BE1653"/>
    <w:rsid w:val="00BF27C6"/>
    <w:rsid w:val="00C16407"/>
    <w:rsid w:val="00C22813"/>
    <w:rsid w:val="00C265D1"/>
    <w:rsid w:val="00C26F49"/>
    <w:rsid w:val="00C31C70"/>
    <w:rsid w:val="00C44B96"/>
    <w:rsid w:val="00C4606D"/>
    <w:rsid w:val="00C470D5"/>
    <w:rsid w:val="00C61C57"/>
    <w:rsid w:val="00C63757"/>
    <w:rsid w:val="00C63773"/>
    <w:rsid w:val="00C76C79"/>
    <w:rsid w:val="00C834DB"/>
    <w:rsid w:val="00C83A24"/>
    <w:rsid w:val="00C96EE4"/>
    <w:rsid w:val="00C97666"/>
    <w:rsid w:val="00CB0916"/>
    <w:rsid w:val="00CB70E9"/>
    <w:rsid w:val="00CC4C97"/>
    <w:rsid w:val="00CD4470"/>
    <w:rsid w:val="00CD5703"/>
    <w:rsid w:val="00CE4821"/>
    <w:rsid w:val="00CE6908"/>
    <w:rsid w:val="00CF48E1"/>
    <w:rsid w:val="00CF6B8A"/>
    <w:rsid w:val="00D0730C"/>
    <w:rsid w:val="00D10967"/>
    <w:rsid w:val="00D17852"/>
    <w:rsid w:val="00D378C2"/>
    <w:rsid w:val="00D50BB2"/>
    <w:rsid w:val="00D62229"/>
    <w:rsid w:val="00D75393"/>
    <w:rsid w:val="00D8224E"/>
    <w:rsid w:val="00D823E3"/>
    <w:rsid w:val="00D905E4"/>
    <w:rsid w:val="00D92424"/>
    <w:rsid w:val="00D962F1"/>
    <w:rsid w:val="00DA0089"/>
    <w:rsid w:val="00DC5250"/>
    <w:rsid w:val="00DF096D"/>
    <w:rsid w:val="00DF0C8A"/>
    <w:rsid w:val="00DF0E06"/>
    <w:rsid w:val="00DF4377"/>
    <w:rsid w:val="00E03463"/>
    <w:rsid w:val="00E04E70"/>
    <w:rsid w:val="00E05FC6"/>
    <w:rsid w:val="00E1359F"/>
    <w:rsid w:val="00E13B02"/>
    <w:rsid w:val="00E225C4"/>
    <w:rsid w:val="00E22654"/>
    <w:rsid w:val="00E316D0"/>
    <w:rsid w:val="00E54D62"/>
    <w:rsid w:val="00E77267"/>
    <w:rsid w:val="00E81E39"/>
    <w:rsid w:val="00E840AD"/>
    <w:rsid w:val="00EB4573"/>
    <w:rsid w:val="00EC6776"/>
    <w:rsid w:val="00EC6B19"/>
    <w:rsid w:val="00F04BE3"/>
    <w:rsid w:val="00F13A0D"/>
    <w:rsid w:val="00F1789C"/>
    <w:rsid w:val="00F21EC9"/>
    <w:rsid w:val="00F470DB"/>
    <w:rsid w:val="00F820E9"/>
    <w:rsid w:val="00F87B1D"/>
    <w:rsid w:val="00F92C2D"/>
    <w:rsid w:val="00FB12E7"/>
    <w:rsid w:val="00FD045B"/>
    <w:rsid w:val="00FE3A0F"/>
    <w:rsid w:val="00FE4A4C"/>
    <w:rsid w:val="00FE642D"/>
    <w:rsid w:val="00FE67CB"/>
    <w:rsid w:val="00FF042C"/>
    <w:rsid w:val="00FF132E"/>
    <w:rsid w:val="00FF4A53"/>
    <w:rsid w:val="013D016B"/>
    <w:rsid w:val="01553EAC"/>
    <w:rsid w:val="016B76DA"/>
    <w:rsid w:val="01BF13A6"/>
    <w:rsid w:val="01EE66A4"/>
    <w:rsid w:val="01F06E11"/>
    <w:rsid w:val="02144BFA"/>
    <w:rsid w:val="027809B9"/>
    <w:rsid w:val="028D2FBF"/>
    <w:rsid w:val="02B32B64"/>
    <w:rsid w:val="02C75509"/>
    <w:rsid w:val="02F67802"/>
    <w:rsid w:val="02FA5B72"/>
    <w:rsid w:val="03001DCC"/>
    <w:rsid w:val="030D774D"/>
    <w:rsid w:val="032D23B8"/>
    <w:rsid w:val="033C3C53"/>
    <w:rsid w:val="035C6295"/>
    <w:rsid w:val="036F5C47"/>
    <w:rsid w:val="03881849"/>
    <w:rsid w:val="03BC5D49"/>
    <w:rsid w:val="03C72148"/>
    <w:rsid w:val="03CC68F5"/>
    <w:rsid w:val="03D54151"/>
    <w:rsid w:val="04220779"/>
    <w:rsid w:val="04353CB7"/>
    <w:rsid w:val="04495D75"/>
    <w:rsid w:val="04855147"/>
    <w:rsid w:val="049D7516"/>
    <w:rsid w:val="04B31AF4"/>
    <w:rsid w:val="04D1473A"/>
    <w:rsid w:val="04D61EAD"/>
    <w:rsid w:val="056647BA"/>
    <w:rsid w:val="059716B5"/>
    <w:rsid w:val="05A81851"/>
    <w:rsid w:val="05CC1CBC"/>
    <w:rsid w:val="05E24085"/>
    <w:rsid w:val="05F354CF"/>
    <w:rsid w:val="05F72D72"/>
    <w:rsid w:val="05FA4E5A"/>
    <w:rsid w:val="05FE2A0D"/>
    <w:rsid w:val="060B165B"/>
    <w:rsid w:val="06362B15"/>
    <w:rsid w:val="06463EB9"/>
    <w:rsid w:val="06D5548B"/>
    <w:rsid w:val="06D95393"/>
    <w:rsid w:val="06FD4A61"/>
    <w:rsid w:val="075D3D6E"/>
    <w:rsid w:val="07636CEE"/>
    <w:rsid w:val="076616B4"/>
    <w:rsid w:val="07CE0E77"/>
    <w:rsid w:val="07E960F2"/>
    <w:rsid w:val="07E9750A"/>
    <w:rsid w:val="08041008"/>
    <w:rsid w:val="08293582"/>
    <w:rsid w:val="083E1F86"/>
    <w:rsid w:val="084B6BD3"/>
    <w:rsid w:val="08964D18"/>
    <w:rsid w:val="08A81E8E"/>
    <w:rsid w:val="08A953EB"/>
    <w:rsid w:val="08BF34EA"/>
    <w:rsid w:val="08CB01CD"/>
    <w:rsid w:val="08DE7AA1"/>
    <w:rsid w:val="08F224CC"/>
    <w:rsid w:val="09652455"/>
    <w:rsid w:val="098B2DCE"/>
    <w:rsid w:val="09C049FF"/>
    <w:rsid w:val="09D81C3A"/>
    <w:rsid w:val="09E27CC3"/>
    <w:rsid w:val="0A095EAE"/>
    <w:rsid w:val="0A21436D"/>
    <w:rsid w:val="0A554699"/>
    <w:rsid w:val="0A8943FF"/>
    <w:rsid w:val="0AAB7478"/>
    <w:rsid w:val="0AC63EEB"/>
    <w:rsid w:val="0ADA7ED7"/>
    <w:rsid w:val="0ADC3B43"/>
    <w:rsid w:val="0AE62FA8"/>
    <w:rsid w:val="0AF408A3"/>
    <w:rsid w:val="0AFE62A4"/>
    <w:rsid w:val="0B1D2727"/>
    <w:rsid w:val="0B3771E9"/>
    <w:rsid w:val="0B475C2E"/>
    <w:rsid w:val="0B7C30DD"/>
    <w:rsid w:val="0BA561C5"/>
    <w:rsid w:val="0BBB0ACD"/>
    <w:rsid w:val="0BE2658C"/>
    <w:rsid w:val="0C0176DC"/>
    <w:rsid w:val="0C0D4B25"/>
    <w:rsid w:val="0C3B0157"/>
    <w:rsid w:val="0D0D5AED"/>
    <w:rsid w:val="0D4A445F"/>
    <w:rsid w:val="0D8717D3"/>
    <w:rsid w:val="0D936E6E"/>
    <w:rsid w:val="0DF1543E"/>
    <w:rsid w:val="0E325C09"/>
    <w:rsid w:val="0E540C10"/>
    <w:rsid w:val="0E5713F9"/>
    <w:rsid w:val="0E822FF4"/>
    <w:rsid w:val="0EB54050"/>
    <w:rsid w:val="0F0E7940"/>
    <w:rsid w:val="0F2A5028"/>
    <w:rsid w:val="0F480C20"/>
    <w:rsid w:val="0F4C03BA"/>
    <w:rsid w:val="0F631D74"/>
    <w:rsid w:val="0F7937ED"/>
    <w:rsid w:val="0F7D5767"/>
    <w:rsid w:val="0F882027"/>
    <w:rsid w:val="0FAA3A9B"/>
    <w:rsid w:val="0FAD1483"/>
    <w:rsid w:val="10077B35"/>
    <w:rsid w:val="100F1A5B"/>
    <w:rsid w:val="106458A4"/>
    <w:rsid w:val="10BC311F"/>
    <w:rsid w:val="10D8730C"/>
    <w:rsid w:val="10DE4BE5"/>
    <w:rsid w:val="10FC0382"/>
    <w:rsid w:val="11740C7A"/>
    <w:rsid w:val="11786333"/>
    <w:rsid w:val="1184609E"/>
    <w:rsid w:val="1197075A"/>
    <w:rsid w:val="11BC6833"/>
    <w:rsid w:val="11CE540F"/>
    <w:rsid w:val="11EF29E0"/>
    <w:rsid w:val="128257D0"/>
    <w:rsid w:val="131F3D3D"/>
    <w:rsid w:val="1361143D"/>
    <w:rsid w:val="13E35118"/>
    <w:rsid w:val="13E52B7C"/>
    <w:rsid w:val="14033156"/>
    <w:rsid w:val="140753F8"/>
    <w:rsid w:val="14193604"/>
    <w:rsid w:val="141D437D"/>
    <w:rsid w:val="14667BF8"/>
    <w:rsid w:val="14AD2475"/>
    <w:rsid w:val="14D61C91"/>
    <w:rsid w:val="15C04B78"/>
    <w:rsid w:val="15DE7A08"/>
    <w:rsid w:val="15EA419E"/>
    <w:rsid w:val="15F07C33"/>
    <w:rsid w:val="16425B91"/>
    <w:rsid w:val="16622475"/>
    <w:rsid w:val="171C7BA4"/>
    <w:rsid w:val="17533A51"/>
    <w:rsid w:val="17C5460C"/>
    <w:rsid w:val="17F3666C"/>
    <w:rsid w:val="18155A97"/>
    <w:rsid w:val="184F11C2"/>
    <w:rsid w:val="18653FE4"/>
    <w:rsid w:val="19091760"/>
    <w:rsid w:val="19273916"/>
    <w:rsid w:val="195E2876"/>
    <w:rsid w:val="197F3421"/>
    <w:rsid w:val="1996003E"/>
    <w:rsid w:val="199D1425"/>
    <w:rsid w:val="19AE51BC"/>
    <w:rsid w:val="19AF3837"/>
    <w:rsid w:val="19CB67C5"/>
    <w:rsid w:val="19F42E76"/>
    <w:rsid w:val="1A027439"/>
    <w:rsid w:val="1A2F7A9F"/>
    <w:rsid w:val="1A981A86"/>
    <w:rsid w:val="1AA3225B"/>
    <w:rsid w:val="1AB803A1"/>
    <w:rsid w:val="1AE45253"/>
    <w:rsid w:val="1AF6688A"/>
    <w:rsid w:val="1B293B21"/>
    <w:rsid w:val="1B574D0F"/>
    <w:rsid w:val="1B5C66AF"/>
    <w:rsid w:val="1B8A1294"/>
    <w:rsid w:val="1B98600F"/>
    <w:rsid w:val="1BB40831"/>
    <w:rsid w:val="1BD31DAE"/>
    <w:rsid w:val="1C1063AA"/>
    <w:rsid w:val="1C31214D"/>
    <w:rsid w:val="1C3A2544"/>
    <w:rsid w:val="1C4C1E75"/>
    <w:rsid w:val="1CD71AE0"/>
    <w:rsid w:val="1CDE0E33"/>
    <w:rsid w:val="1D3A7AB3"/>
    <w:rsid w:val="1D695887"/>
    <w:rsid w:val="1D862564"/>
    <w:rsid w:val="1D8F4112"/>
    <w:rsid w:val="1DB96640"/>
    <w:rsid w:val="1E605D06"/>
    <w:rsid w:val="1EDE23C2"/>
    <w:rsid w:val="1F1A503E"/>
    <w:rsid w:val="1F366229"/>
    <w:rsid w:val="1F427E9C"/>
    <w:rsid w:val="1F805E0E"/>
    <w:rsid w:val="1FF74372"/>
    <w:rsid w:val="20030F48"/>
    <w:rsid w:val="200D373C"/>
    <w:rsid w:val="2047139D"/>
    <w:rsid w:val="204A7959"/>
    <w:rsid w:val="20982E05"/>
    <w:rsid w:val="20A40CE1"/>
    <w:rsid w:val="20C14090"/>
    <w:rsid w:val="20C624FD"/>
    <w:rsid w:val="20ED053C"/>
    <w:rsid w:val="20FD0E73"/>
    <w:rsid w:val="21114CA4"/>
    <w:rsid w:val="21191424"/>
    <w:rsid w:val="211A0780"/>
    <w:rsid w:val="212840BF"/>
    <w:rsid w:val="21285D31"/>
    <w:rsid w:val="215241DE"/>
    <w:rsid w:val="21771E96"/>
    <w:rsid w:val="21AB64FC"/>
    <w:rsid w:val="21D55E36"/>
    <w:rsid w:val="22381A79"/>
    <w:rsid w:val="225F7733"/>
    <w:rsid w:val="228C7907"/>
    <w:rsid w:val="2296454F"/>
    <w:rsid w:val="22C97907"/>
    <w:rsid w:val="22F91AFD"/>
    <w:rsid w:val="232A0330"/>
    <w:rsid w:val="232C2F38"/>
    <w:rsid w:val="234B4FD9"/>
    <w:rsid w:val="234F708B"/>
    <w:rsid w:val="236952FE"/>
    <w:rsid w:val="23C60023"/>
    <w:rsid w:val="24787AE2"/>
    <w:rsid w:val="248F647F"/>
    <w:rsid w:val="24B40756"/>
    <w:rsid w:val="24F22A13"/>
    <w:rsid w:val="25132E99"/>
    <w:rsid w:val="251E4CAB"/>
    <w:rsid w:val="25227652"/>
    <w:rsid w:val="252F737D"/>
    <w:rsid w:val="258925C3"/>
    <w:rsid w:val="258C4FF3"/>
    <w:rsid w:val="25AB74EE"/>
    <w:rsid w:val="25D81723"/>
    <w:rsid w:val="25E411E5"/>
    <w:rsid w:val="2603025F"/>
    <w:rsid w:val="261C1CCB"/>
    <w:rsid w:val="2627309B"/>
    <w:rsid w:val="263200E3"/>
    <w:rsid w:val="26337793"/>
    <w:rsid w:val="26601652"/>
    <w:rsid w:val="266D329C"/>
    <w:rsid w:val="2679680C"/>
    <w:rsid w:val="26C724B6"/>
    <w:rsid w:val="26EC10A0"/>
    <w:rsid w:val="2716560F"/>
    <w:rsid w:val="27B01A19"/>
    <w:rsid w:val="27C801CE"/>
    <w:rsid w:val="27CB6237"/>
    <w:rsid w:val="27F30730"/>
    <w:rsid w:val="27FB22FE"/>
    <w:rsid w:val="28077830"/>
    <w:rsid w:val="2827176D"/>
    <w:rsid w:val="28283F6C"/>
    <w:rsid w:val="28287CEE"/>
    <w:rsid w:val="28447E4A"/>
    <w:rsid w:val="287E1FE0"/>
    <w:rsid w:val="28BF02AC"/>
    <w:rsid w:val="28C10FB7"/>
    <w:rsid w:val="28C71149"/>
    <w:rsid w:val="28D04CFA"/>
    <w:rsid w:val="28E104CD"/>
    <w:rsid w:val="29033B39"/>
    <w:rsid w:val="29090FC0"/>
    <w:rsid w:val="291B4A9A"/>
    <w:rsid w:val="293715E5"/>
    <w:rsid w:val="29836D9F"/>
    <w:rsid w:val="29CB4C4B"/>
    <w:rsid w:val="29CC6FD6"/>
    <w:rsid w:val="29DA3501"/>
    <w:rsid w:val="2A1A1AFC"/>
    <w:rsid w:val="2A386932"/>
    <w:rsid w:val="2A674933"/>
    <w:rsid w:val="2A90253E"/>
    <w:rsid w:val="2AC71207"/>
    <w:rsid w:val="2AC76D23"/>
    <w:rsid w:val="2B284874"/>
    <w:rsid w:val="2B562FD0"/>
    <w:rsid w:val="2B607DFD"/>
    <w:rsid w:val="2BA35436"/>
    <w:rsid w:val="2BCE4D6C"/>
    <w:rsid w:val="2C117204"/>
    <w:rsid w:val="2C251A06"/>
    <w:rsid w:val="2C332363"/>
    <w:rsid w:val="2D2F36F2"/>
    <w:rsid w:val="2D4520D2"/>
    <w:rsid w:val="2D60796E"/>
    <w:rsid w:val="2D830B21"/>
    <w:rsid w:val="2D883799"/>
    <w:rsid w:val="2DCF4F91"/>
    <w:rsid w:val="2DF439A6"/>
    <w:rsid w:val="2E166862"/>
    <w:rsid w:val="2E717347"/>
    <w:rsid w:val="2EFE41C9"/>
    <w:rsid w:val="2F0C5742"/>
    <w:rsid w:val="2F67006D"/>
    <w:rsid w:val="2F9F4892"/>
    <w:rsid w:val="2FC0622F"/>
    <w:rsid w:val="2FD57EE3"/>
    <w:rsid w:val="2FD818E5"/>
    <w:rsid w:val="2FF22623"/>
    <w:rsid w:val="300214FB"/>
    <w:rsid w:val="30342063"/>
    <w:rsid w:val="30347837"/>
    <w:rsid w:val="306B6BD2"/>
    <w:rsid w:val="30775C23"/>
    <w:rsid w:val="30804696"/>
    <w:rsid w:val="308F40BE"/>
    <w:rsid w:val="30B426F8"/>
    <w:rsid w:val="30BB2FBA"/>
    <w:rsid w:val="30C82195"/>
    <w:rsid w:val="312A6AFB"/>
    <w:rsid w:val="3130368E"/>
    <w:rsid w:val="31633608"/>
    <w:rsid w:val="31E831D7"/>
    <w:rsid w:val="32330788"/>
    <w:rsid w:val="32846574"/>
    <w:rsid w:val="32B52D1C"/>
    <w:rsid w:val="32CB0686"/>
    <w:rsid w:val="32D250EF"/>
    <w:rsid w:val="330E6F84"/>
    <w:rsid w:val="333F4524"/>
    <w:rsid w:val="339131A2"/>
    <w:rsid w:val="33AE0287"/>
    <w:rsid w:val="33C66573"/>
    <w:rsid w:val="3410227E"/>
    <w:rsid w:val="3424621A"/>
    <w:rsid w:val="34277B2C"/>
    <w:rsid w:val="342C62AB"/>
    <w:rsid w:val="347A0A28"/>
    <w:rsid w:val="348B26F4"/>
    <w:rsid w:val="348C0943"/>
    <w:rsid w:val="34BA04CB"/>
    <w:rsid w:val="34FD2B90"/>
    <w:rsid w:val="35266248"/>
    <w:rsid w:val="3554220F"/>
    <w:rsid w:val="356C5106"/>
    <w:rsid w:val="35975B7E"/>
    <w:rsid w:val="35AC554D"/>
    <w:rsid w:val="35CD02D7"/>
    <w:rsid w:val="35D2691D"/>
    <w:rsid w:val="35D54CFE"/>
    <w:rsid w:val="35F75772"/>
    <w:rsid w:val="360754F3"/>
    <w:rsid w:val="36293BE7"/>
    <w:rsid w:val="36450AE3"/>
    <w:rsid w:val="369B2A88"/>
    <w:rsid w:val="376F102D"/>
    <w:rsid w:val="378D2AFC"/>
    <w:rsid w:val="379710B1"/>
    <w:rsid w:val="37A64AC3"/>
    <w:rsid w:val="37AE430C"/>
    <w:rsid w:val="37D46AA1"/>
    <w:rsid w:val="37DB421D"/>
    <w:rsid w:val="37F43625"/>
    <w:rsid w:val="384F4B9C"/>
    <w:rsid w:val="38786FD4"/>
    <w:rsid w:val="388562F5"/>
    <w:rsid w:val="38A478F3"/>
    <w:rsid w:val="38A5516B"/>
    <w:rsid w:val="38EA6C82"/>
    <w:rsid w:val="391326C3"/>
    <w:rsid w:val="391F46BE"/>
    <w:rsid w:val="39A4520F"/>
    <w:rsid w:val="39A566E1"/>
    <w:rsid w:val="39A760E0"/>
    <w:rsid w:val="3A0F2798"/>
    <w:rsid w:val="3A1A2010"/>
    <w:rsid w:val="3A6009A3"/>
    <w:rsid w:val="3AC4722E"/>
    <w:rsid w:val="3AF11B9B"/>
    <w:rsid w:val="3B284A67"/>
    <w:rsid w:val="3B4B4390"/>
    <w:rsid w:val="3B5370AE"/>
    <w:rsid w:val="3B567C2E"/>
    <w:rsid w:val="3BF47EEA"/>
    <w:rsid w:val="3C236290"/>
    <w:rsid w:val="3C2E3407"/>
    <w:rsid w:val="3C381DA7"/>
    <w:rsid w:val="3C3C51BB"/>
    <w:rsid w:val="3C77250E"/>
    <w:rsid w:val="3D7725E5"/>
    <w:rsid w:val="3D803B88"/>
    <w:rsid w:val="3D804C1C"/>
    <w:rsid w:val="3DA56F35"/>
    <w:rsid w:val="3E02038A"/>
    <w:rsid w:val="3E155DE9"/>
    <w:rsid w:val="3E2128D2"/>
    <w:rsid w:val="3E3A148F"/>
    <w:rsid w:val="3ECA22D5"/>
    <w:rsid w:val="3ECD7472"/>
    <w:rsid w:val="3ED7746D"/>
    <w:rsid w:val="3EF26821"/>
    <w:rsid w:val="3EF65D19"/>
    <w:rsid w:val="3F20354C"/>
    <w:rsid w:val="3F4B1F04"/>
    <w:rsid w:val="3F4F5F14"/>
    <w:rsid w:val="3F735328"/>
    <w:rsid w:val="3F8A0D25"/>
    <w:rsid w:val="3FC57278"/>
    <w:rsid w:val="3FF24EF7"/>
    <w:rsid w:val="40371D86"/>
    <w:rsid w:val="40BC1625"/>
    <w:rsid w:val="40F53612"/>
    <w:rsid w:val="40FE68E4"/>
    <w:rsid w:val="41023A08"/>
    <w:rsid w:val="411D2BEF"/>
    <w:rsid w:val="413D645B"/>
    <w:rsid w:val="41447C4C"/>
    <w:rsid w:val="415359D6"/>
    <w:rsid w:val="417B77DD"/>
    <w:rsid w:val="41D460C9"/>
    <w:rsid w:val="41D83ED1"/>
    <w:rsid w:val="41E95F83"/>
    <w:rsid w:val="427144F6"/>
    <w:rsid w:val="43690F78"/>
    <w:rsid w:val="43717106"/>
    <w:rsid w:val="437E6F68"/>
    <w:rsid w:val="438D4489"/>
    <w:rsid w:val="43C474E4"/>
    <w:rsid w:val="43D31472"/>
    <w:rsid w:val="43D61FD7"/>
    <w:rsid w:val="43E20710"/>
    <w:rsid w:val="43E57F66"/>
    <w:rsid w:val="43EC3A33"/>
    <w:rsid w:val="440B38CA"/>
    <w:rsid w:val="443F3167"/>
    <w:rsid w:val="446C53D8"/>
    <w:rsid w:val="44866209"/>
    <w:rsid w:val="44E75BAE"/>
    <w:rsid w:val="450A24A7"/>
    <w:rsid w:val="453523E3"/>
    <w:rsid w:val="45380485"/>
    <w:rsid w:val="456C77E1"/>
    <w:rsid w:val="45D20D81"/>
    <w:rsid w:val="45F86F2E"/>
    <w:rsid w:val="46227E92"/>
    <w:rsid w:val="46236CD8"/>
    <w:rsid w:val="463A4797"/>
    <w:rsid w:val="467442F6"/>
    <w:rsid w:val="468E27CD"/>
    <w:rsid w:val="46922CA6"/>
    <w:rsid w:val="46924152"/>
    <w:rsid w:val="46D94182"/>
    <w:rsid w:val="476E1A48"/>
    <w:rsid w:val="479C6766"/>
    <w:rsid w:val="47B97585"/>
    <w:rsid w:val="47C85F75"/>
    <w:rsid w:val="47EA446B"/>
    <w:rsid w:val="47EC6B58"/>
    <w:rsid w:val="47FA35E1"/>
    <w:rsid w:val="47FA64CB"/>
    <w:rsid w:val="4806073F"/>
    <w:rsid w:val="48332624"/>
    <w:rsid w:val="48432AED"/>
    <w:rsid w:val="48A32BEE"/>
    <w:rsid w:val="492F554F"/>
    <w:rsid w:val="497133FE"/>
    <w:rsid w:val="498737AF"/>
    <w:rsid w:val="49B43126"/>
    <w:rsid w:val="4A257FF2"/>
    <w:rsid w:val="4A2C093E"/>
    <w:rsid w:val="4A391054"/>
    <w:rsid w:val="4A914AC0"/>
    <w:rsid w:val="4AC24438"/>
    <w:rsid w:val="4ACF70B7"/>
    <w:rsid w:val="4AD74A1B"/>
    <w:rsid w:val="4ADF68D1"/>
    <w:rsid w:val="4AEB0EE5"/>
    <w:rsid w:val="4B1414C1"/>
    <w:rsid w:val="4B2A5009"/>
    <w:rsid w:val="4B3E0AE7"/>
    <w:rsid w:val="4B3E6B8F"/>
    <w:rsid w:val="4B442751"/>
    <w:rsid w:val="4B562898"/>
    <w:rsid w:val="4B8E42AD"/>
    <w:rsid w:val="4B8E48F9"/>
    <w:rsid w:val="4BCF3BFD"/>
    <w:rsid w:val="4BDA32B6"/>
    <w:rsid w:val="4C057263"/>
    <w:rsid w:val="4C0D0003"/>
    <w:rsid w:val="4C1F7C47"/>
    <w:rsid w:val="4CA26168"/>
    <w:rsid w:val="4CB71610"/>
    <w:rsid w:val="4CE60B45"/>
    <w:rsid w:val="4D297D3C"/>
    <w:rsid w:val="4D322FD0"/>
    <w:rsid w:val="4DF531F9"/>
    <w:rsid w:val="4DF85111"/>
    <w:rsid w:val="4E2C78BB"/>
    <w:rsid w:val="4E350DE4"/>
    <w:rsid w:val="4E8816ED"/>
    <w:rsid w:val="4F3855EC"/>
    <w:rsid w:val="4F453C66"/>
    <w:rsid w:val="4F480775"/>
    <w:rsid w:val="4F9D097C"/>
    <w:rsid w:val="4FB86BF8"/>
    <w:rsid w:val="4FC41575"/>
    <w:rsid w:val="4FCD5A5A"/>
    <w:rsid w:val="4FDC5466"/>
    <w:rsid w:val="4FFB1E07"/>
    <w:rsid w:val="504D153A"/>
    <w:rsid w:val="505754F8"/>
    <w:rsid w:val="50596B1B"/>
    <w:rsid w:val="514C35D0"/>
    <w:rsid w:val="518D47A2"/>
    <w:rsid w:val="51D10775"/>
    <w:rsid w:val="51EA3B54"/>
    <w:rsid w:val="51F14C6C"/>
    <w:rsid w:val="52397698"/>
    <w:rsid w:val="526507FA"/>
    <w:rsid w:val="527B4D0D"/>
    <w:rsid w:val="52DF0508"/>
    <w:rsid w:val="52E41F0D"/>
    <w:rsid w:val="52EA20AC"/>
    <w:rsid w:val="53153628"/>
    <w:rsid w:val="53496A03"/>
    <w:rsid w:val="53855D28"/>
    <w:rsid w:val="53904571"/>
    <w:rsid w:val="53AB68B5"/>
    <w:rsid w:val="53C45D5C"/>
    <w:rsid w:val="54463F9A"/>
    <w:rsid w:val="545A1725"/>
    <w:rsid w:val="54C8585C"/>
    <w:rsid w:val="54E175D8"/>
    <w:rsid w:val="55004A57"/>
    <w:rsid w:val="550146D2"/>
    <w:rsid w:val="553605C9"/>
    <w:rsid w:val="5537481E"/>
    <w:rsid w:val="554F532E"/>
    <w:rsid w:val="558125E2"/>
    <w:rsid w:val="559E470A"/>
    <w:rsid w:val="55C72502"/>
    <w:rsid w:val="562548E2"/>
    <w:rsid w:val="56583B25"/>
    <w:rsid w:val="56667C5F"/>
    <w:rsid w:val="573B6867"/>
    <w:rsid w:val="5754074F"/>
    <w:rsid w:val="57702AA9"/>
    <w:rsid w:val="578D3CE2"/>
    <w:rsid w:val="57A1206C"/>
    <w:rsid w:val="57C10642"/>
    <w:rsid w:val="57C64DAF"/>
    <w:rsid w:val="57F02AF2"/>
    <w:rsid w:val="58077A8D"/>
    <w:rsid w:val="584B7F20"/>
    <w:rsid w:val="58607A37"/>
    <w:rsid w:val="588A11FF"/>
    <w:rsid w:val="58C713AF"/>
    <w:rsid w:val="58DE2E20"/>
    <w:rsid w:val="590C60DD"/>
    <w:rsid w:val="59235193"/>
    <w:rsid w:val="593364E1"/>
    <w:rsid w:val="59EC2B03"/>
    <w:rsid w:val="59F95445"/>
    <w:rsid w:val="5A6D2AFF"/>
    <w:rsid w:val="5AD043A1"/>
    <w:rsid w:val="5B530A79"/>
    <w:rsid w:val="5B58018C"/>
    <w:rsid w:val="5B5902E7"/>
    <w:rsid w:val="5B6733DF"/>
    <w:rsid w:val="5B6B0506"/>
    <w:rsid w:val="5BBA67A1"/>
    <w:rsid w:val="5C02016D"/>
    <w:rsid w:val="5C186ED1"/>
    <w:rsid w:val="5C4F2250"/>
    <w:rsid w:val="5C7F6F80"/>
    <w:rsid w:val="5C9C00FF"/>
    <w:rsid w:val="5CC9014E"/>
    <w:rsid w:val="5D5A6E45"/>
    <w:rsid w:val="5D803492"/>
    <w:rsid w:val="5D8F266B"/>
    <w:rsid w:val="5DE140AA"/>
    <w:rsid w:val="5DF51CFB"/>
    <w:rsid w:val="5DF91007"/>
    <w:rsid w:val="5E13020F"/>
    <w:rsid w:val="5E52311F"/>
    <w:rsid w:val="5EC04765"/>
    <w:rsid w:val="5EE0148D"/>
    <w:rsid w:val="5F28007B"/>
    <w:rsid w:val="5F3416E4"/>
    <w:rsid w:val="5F7F4861"/>
    <w:rsid w:val="5FB4732E"/>
    <w:rsid w:val="5FC116AC"/>
    <w:rsid w:val="5FC66E8E"/>
    <w:rsid w:val="5FF83BC5"/>
    <w:rsid w:val="603D7439"/>
    <w:rsid w:val="60695AB9"/>
    <w:rsid w:val="606D0C16"/>
    <w:rsid w:val="608337E2"/>
    <w:rsid w:val="60966BB4"/>
    <w:rsid w:val="60D22EA5"/>
    <w:rsid w:val="60EF5D26"/>
    <w:rsid w:val="61271964"/>
    <w:rsid w:val="61316552"/>
    <w:rsid w:val="617A4E7D"/>
    <w:rsid w:val="61B31C3F"/>
    <w:rsid w:val="61D31F51"/>
    <w:rsid w:val="61F26A0C"/>
    <w:rsid w:val="61F544F3"/>
    <w:rsid w:val="621D7C40"/>
    <w:rsid w:val="623E4AE6"/>
    <w:rsid w:val="624F24DB"/>
    <w:rsid w:val="62575CE7"/>
    <w:rsid w:val="62587A81"/>
    <w:rsid w:val="62CE7766"/>
    <w:rsid w:val="62E5413B"/>
    <w:rsid w:val="63560A4F"/>
    <w:rsid w:val="63807109"/>
    <w:rsid w:val="63AD73A6"/>
    <w:rsid w:val="63BB52AC"/>
    <w:rsid w:val="640C0830"/>
    <w:rsid w:val="64372E3C"/>
    <w:rsid w:val="647A49C2"/>
    <w:rsid w:val="64A77044"/>
    <w:rsid w:val="64B65FEA"/>
    <w:rsid w:val="64B8674B"/>
    <w:rsid w:val="64FF08A5"/>
    <w:rsid w:val="651238E3"/>
    <w:rsid w:val="655A0834"/>
    <w:rsid w:val="65CD44FD"/>
    <w:rsid w:val="65D17A94"/>
    <w:rsid w:val="66042D2C"/>
    <w:rsid w:val="66814AB1"/>
    <w:rsid w:val="66951888"/>
    <w:rsid w:val="66B8028F"/>
    <w:rsid w:val="66D3572C"/>
    <w:rsid w:val="66D8146E"/>
    <w:rsid w:val="66E2417C"/>
    <w:rsid w:val="670A252B"/>
    <w:rsid w:val="67295F25"/>
    <w:rsid w:val="67377F81"/>
    <w:rsid w:val="674D2BB6"/>
    <w:rsid w:val="67B71F35"/>
    <w:rsid w:val="67BD45E9"/>
    <w:rsid w:val="67E61A66"/>
    <w:rsid w:val="67F75072"/>
    <w:rsid w:val="682D3495"/>
    <w:rsid w:val="68467849"/>
    <w:rsid w:val="68560A14"/>
    <w:rsid w:val="68D15606"/>
    <w:rsid w:val="68EC4282"/>
    <w:rsid w:val="69636407"/>
    <w:rsid w:val="699B7963"/>
    <w:rsid w:val="69EA46E0"/>
    <w:rsid w:val="69F55804"/>
    <w:rsid w:val="6A8A7E2A"/>
    <w:rsid w:val="6A9638C9"/>
    <w:rsid w:val="6AD51316"/>
    <w:rsid w:val="6B7B45C8"/>
    <w:rsid w:val="6BBE706F"/>
    <w:rsid w:val="6BDD375A"/>
    <w:rsid w:val="6BEA0DCD"/>
    <w:rsid w:val="6C1A6F0E"/>
    <w:rsid w:val="6C1C60A1"/>
    <w:rsid w:val="6C5266B1"/>
    <w:rsid w:val="6C6B032A"/>
    <w:rsid w:val="6D1102ED"/>
    <w:rsid w:val="6D450959"/>
    <w:rsid w:val="6D543AE1"/>
    <w:rsid w:val="6D554757"/>
    <w:rsid w:val="6DA3446C"/>
    <w:rsid w:val="6DA42328"/>
    <w:rsid w:val="6DF645F4"/>
    <w:rsid w:val="6E2B67BC"/>
    <w:rsid w:val="6E30322B"/>
    <w:rsid w:val="6E306997"/>
    <w:rsid w:val="6E3257B4"/>
    <w:rsid w:val="6E4E6CBE"/>
    <w:rsid w:val="6EAD34A8"/>
    <w:rsid w:val="6EB75E0D"/>
    <w:rsid w:val="6EC12F19"/>
    <w:rsid w:val="6EFB3EA2"/>
    <w:rsid w:val="6F1859E8"/>
    <w:rsid w:val="6F350388"/>
    <w:rsid w:val="6F3E1F7E"/>
    <w:rsid w:val="6F6C2BBD"/>
    <w:rsid w:val="6F752637"/>
    <w:rsid w:val="6F894BD7"/>
    <w:rsid w:val="6FCF3162"/>
    <w:rsid w:val="6FDA3A0D"/>
    <w:rsid w:val="705D0061"/>
    <w:rsid w:val="70CA6480"/>
    <w:rsid w:val="70E97D9A"/>
    <w:rsid w:val="70F419BB"/>
    <w:rsid w:val="70F8055D"/>
    <w:rsid w:val="71085674"/>
    <w:rsid w:val="71270B17"/>
    <w:rsid w:val="71513F36"/>
    <w:rsid w:val="71717EE1"/>
    <w:rsid w:val="718C3550"/>
    <w:rsid w:val="719428F9"/>
    <w:rsid w:val="71943BE1"/>
    <w:rsid w:val="71A6324A"/>
    <w:rsid w:val="71DC7337"/>
    <w:rsid w:val="721E0B02"/>
    <w:rsid w:val="723D4B43"/>
    <w:rsid w:val="72D13CDB"/>
    <w:rsid w:val="73252F15"/>
    <w:rsid w:val="733D283A"/>
    <w:rsid w:val="73802C2C"/>
    <w:rsid w:val="73BF5FDB"/>
    <w:rsid w:val="73E678A9"/>
    <w:rsid w:val="73FA30EB"/>
    <w:rsid w:val="741C3F5E"/>
    <w:rsid w:val="74377118"/>
    <w:rsid w:val="748323B7"/>
    <w:rsid w:val="748E1F5C"/>
    <w:rsid w:val="74A04E39"/>
    <w:rsid w:val="74B01B1A"/>
    <w:rsid w:val="75201B39"/>
    <w:rsid w:val="753901A6"/>
    <w:rsid w:val="7554669F"/>
    <w:rsid w:val="75797AA5"/>
    <w:rsid w:val="75C57D37"/>
    <w:rsid w:val="75C85545"/>
    <w:rsid w:val="75E952FC"/>
    <w:rsid w:val="764A75B0"/>
    <w:rsid w:val="76D0766A"/>
    <w:rsid w:val="76E07CDB"/>
    <w:rsid w:val="772A5761"/>
    <w:rsid w:val="773F135E"/>
    <w:rsid w:val="774722B6"/>
    <w:rsid w:val="77797ABB"/>
    <w:rsid w:val="778F2D2F"/>
    <w:rsid w:val="77A46D36"/>
    <w:rsid w:val="77BC45A3"/>
    <w:rsid w:val="77D31868"/>
    <w:rsid w:val="77EB3C00"/>
    <w:rsid w:val="77F7386F"/>
    <w:rsid w:val="78061532"/>
    <w:rsid w:val="78223734"/>
    <w:rsid w:val="78435220"/>
    <w:rsid w:val="785E0D79"/>
    <w:rsid w:val="78796F0D"/>
    <w:rsid w:val="788C6E05"/>
    <w:rsid w:val="78990D6C"/>
    <w:rsid w:val="78E56EB0"/>
    <w:rsid w:val="79036AC9"/>
    <w:rsid w:val="79336D77"/>
    <w:rsid w:val="797F45E0"/>
    <w:rsid w:val="79942839"/>
    <w:rsid w:val="79A31411"/>
    <w:rsid w:val="79C27653"/>
    <w:rsid w:val="79C40291"/>
    <w:rsid w:val="79D558D0"/>
    <w:rsid w:val="79E13D07"/>
    <w:rsid w:val="7A163A32"/>
    <w:rsid w:val="7A696F05"/>
    <w:rsid w:val="7A84541B"/>
    <w:rsid w:val="7A8851E7"/>
    <w:rsid w:val="7BCB6C69"/>
    <w:rsid w:val="7BD80ACB"/>
    <w:rsid w:val="7BFF337A"/>
    <w:rsid w:val="7C3A142A"/>
    <w:rsid w:val="7C777908"/>
    <w:rsid w:val="7CDE126C"/>
    <w:rsid w:val="7D0D2D20"/>
    <w:rsid w:val="7D34215E"/>
    <w:rsid w:val="7D8B2514"/>
    <w:rsid w:val="7D8C7A38"/>
    <w:rsid w:val="7DCD292D"/>
    <w:rsid w:val="7E100F8A"/>
    <w:rsid w:val="7E2140B9"/>
    <w:rsid w:val="7E67616B"/>
    <w:rsid w:val="7E887543"/>
    <w:rsid w:val="7EAF0BE9"/>
    <w:rsid w:val="7EC04375"/>
    <w:rsid w:val="7EEE26AE"/>
    <w:rsid w:val="7F3A4AAE"/>
    <w:rsid w:val="7F43711F"/>
    <w:rsid w:val="7FB70A57"/>
    <w:rsid w:val="7FB827DE"/>
    <w:rsid w:val="7FF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Calibri" w:hAnsi="Calibri" w:eastAsia="宋体" w:cs="黑体"/>
      <w:sz w:val="24"/>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kern w:val="44"/>
      <w:sz w:val="44"/>
    </w:rPr>
  </w:style>
  <w:style w:type="paragraph" w:styleId="4">
    <w:name w:val="heading 2"/>
    <w:basedOn w:val="1"/>
    <w:next w:val="5"/>
    <w:autoRedefine/>
    <w:qFormat/>
    <w:uiPriority w:val="0"/>
    <w:pPr>
      <w:keepNext/>
      <w:keepLines/>
      <w:widowControl w:val="0"/>
      <w:overflowPunct w:val="0"/>
      <w:adjustRightInd w:val="0"/>
      <w:jc w:val="center"/>
      <w:textAlignment w:val="baseline"/>
      <w:outlineLvl w:val="1"/>
    </w:pPr>
    <w:rPr>
      <w:rFonts w:ascii="宋体" w:hAnsi="宋体" w:eastAsia="楷体_GB2312"/>
      <w:b/>
      <w:kern w:val="2"/>
      <w:sz w:val="44"/>
    </w:rPr>
  </w:style>
  <w:style w:type="paragraph" w:styleId="6">
    <w:name w:val="heading 3"/>
    <w:basedOn w:val="1"/>
    <w:next w:val="1"/>
    <w:autoRedefine/>
    <w:qFormat/>
    <w:uiPriority w:val="0"/>
    <w:pPr>
      <w:keepNext/>
      <w:keepLines/>
      <w:widowControl w:val="0"/>
      <w:spacing w:before="260" w:after="260" w:line="415" w:lineRule="auto"/>
      <w:jc w:val="both"/>
      <w:outlineLvl w:val="2"/>
    </w:pPr>
    <w:rPr>
      <w:b/>
      <w:kern w:val="2"/>
      <w:sz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cs="Arial"/>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420" w:leftChars="200"/>
    </w:pPr>
  </w:style>
  <w:style w:type="paragraph" w:styleId="5">
    <w:name w:val="Normal Indent"/>
    <w:basedOn w:val="1"/>
    <w:autoRedefine/>
    <w:qFormat/>
    <w:uiPriority w:val="0"/>
    <w:pPr>
      <w:adjustRightInd w:val="0"/>
      <w:ind w:firstLine="420"/>
      <w:textAlignment w:val="baseline"/>
    </w:pPr>
  </w:style>
  <w:style w:type="paragraph" w:styleId="8">
    <w:name w:val="Document Map"/>
    <w:basedOn w:val="1"/>
    <w:link w:val="42"/>
    <w:autoRedefine/>
    <w:qFormat/>
    <w:uiPriority w:val="0"/>
    <w:rPr>
      <w:rFonts w:ascii="宋体" w:cs="Times New Roman"/>
      <w:sz w:val="18"/>
      <w:szCs w:val="18"/>
    </w:rPr>
  </w:style>
  <w:style w:type="paragraph" w:styleId="9">
    <w:name w:val="annotation text"/>
    <w:basedOn w:val="1"/>
    <w:link w:val="43"/>
    <w:autoRedefine/>
    <w:qFormat/>
    <w:uiPriority w:val="0"/>
    <w:pPr>
      <w:widowControl w:val="0"/>
    </w:pPr>
    <w:rPr>
      <w:rFonts w:cs="Times New Roman"/>
      <w:kern w:val="2"/>
      <w:sz w:val="21"/>
      <w:szCs w:val="21"/>
    </w:rPr>
  </w:style>
  <w:style w:type="paragraph" w:styleId="10">
    <w:name w:val="Body Text"/>
    <w:basedOn w:val="1"/>
    <w:next w:val="1"/>
    <w:autoRedefine/>
    <w:qFormat/>
    <w:uiPriority w:val="0"/>
    <w:pPr>
      <w:snapToGrid w:val="0"/>
      <w:spacing w:line="300" w:lineRule="auto"/>
    </w:pPr>
    <w:rPr>
      <w:rFonts w:eastAsia="微软简楷体"/>
      <w:sz w:val="30"/>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semiHidden/>
    <w:qFormat/>
    <w:uiPriority w:val="0"/>
    <w:pPr>
      <w:snapToGrid w:val="0"/>
    </w:pPr>
    <w:rPr>
      <w:rFonts w:ascii="Arial" w:hAnsi="Arial" w:cs="Arial"/>
    </w:rPr>
  </w:style>
  <w:style w:type="paragraph" w:styleId="13">
    <w:name w:val="Block Text"/>
    <w:basedOn w:val="1"/>
    <w:autoRedefine/>
    <w:qFormat/>
    <w:uiPriority w:val="0"/>
    <w:pPr>
      <w:autoSpaceDE w:val="0"/>
      <w:autoSpaceDN w:val="0"/>
      <w:adjustRightInd w:val="0"/>
      <w:ind w:left="256" w:right="6" w:firstLine="624" w:firstLineChars="200"/>
    </w:pPr>
    <w:rPr>
      <w:rFonts w:ascii="Times New Roman" w:hAnsi="Times New Roman" w:eastAsia="仿宋_GB2312" w:cs="Times New Roman"/>
      <w:sz w:val="28"/>
      <w:szCs w:val="20"/>
    </w:rPr>
  </w:style>
  <w:style w:type="paragraph" w:styleId="14">
    <w:name w:val="Plain Text"/>
    <w:basedOn w:val="1"/>
    <w:link w:val="44"/>
    <w:autoRedefine/>
    <w:qFormat/>
    <w:uiPriority w:val="0"/>
    <w:rPr>
      <w:rFonts w:ascii="宋体" w:hAnsi="Courier New" w:eastAsia="楷体_GB2312" w:cs="Times New Roman"/>
      <w:sz w:val="26"/>
    </w:rPr>
  </w:style>
  <w:style w:type="paragraph" w:styleId="15">
    <w:name w:val="Date"/>
    <w:basedOn w:val="1"/>
    <w:next w:val="1"/>
    <w:autoRedefine/>
    <w:qFormat/>
    <w:uiPriority w:val="0"/>
    <w:rPr>
      <w:szCs w:val="20"/>
    </w:rPr>
  </w:style>
  <w:style w:type="paragraph" w:styleId="16">
    <w:name w:val="Body Text Indent 2"/>
    <w:basedOn w:val="1"/>
    <w:autoRedefine/>
    <w:qFormat/>
    <w:uiPriority w:val="0"/>
    <w:pPr>
      <w:spacing w:line="420" w:lineRule="exact"/>
      <w:ind w:firstLine="955" w:firstLineChars="398"/>
    </w:pPr>
    <w:rPr>
      <w:rFonts w:ascii="楷体_GB2312" w:eastAsia="楷体_GB2312"/>
      <w:bCs/>
    </w:rPr>
  </w:style>
  <w:style w:type="paragraph" w:styleId="17">
    <w:name w:val="Balloon Text"/>
    <w:basedOn w:val="1"/>
    <w:autoRedefine/>
    <w:qFormat/>
    <w:uiPriority w:val="0"/>
    <w:rPr>
      <w:sz w:val="18"/>
    </w:rPr>
  </w:style>
  <w:style w:type="paragraph" w:styleId="18">
    <w:name w:val="footer"/>
    <w:basedOn w:val="1"/>
    <w:autoRedefine/>
    <w:qFormat/>
    <w:uiPriority w:val="0"/>
    <w:pPr>
      <w:tabs>
        <w:tab w:val="center" w:pos="4153"/>
        <w:tab w:val="right" w:pos="8306"/>
      </w:tabs>
      <w:snapToGrid w:val="0"/>
    </w:pPr>
    <w:rPr>
      <w:sz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autoRedefine/>
    <w:unhideWhenUsed/>
    <w:qFormat/>
    <w:uiPriority w:val="39"/>
  </w:style>
  <w:style w:type="paragraph" w:styleId="21">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22">
    <w:name w:val="Normal (Web)"/>
    <w:basedOn w:val="1"/>
    <w:autoRedefine/>
    <w:qFormat/>
    <w:uiPriority w:val="0"/>
    <w:pPr>
      <w:spacing w:beforeAutospacing="1" w:afterAutospacing="1"/>
    </w:pPr>
  </w:style>
  <w:style w:type="paragraph" w:styleId="23">
    <w:name w:val="annotation subject"/>
    <w:basedOn w:val="9"/>
    <w:next w:val="9"/>
    <w:link w:val="45"/>
    <w:autoRedefine/>
    <w:qFormat/>
    <w:uiPriority w:val="0"/>
    <w:pPr>
      <w:widowControl/>
    </w:pPr>
    <w:rPr>
      <w:b/>
      <w:bCs/>
      <w:kern w:val="0"/>
      <w:sz w:val="24"/>
      <w:szCs w:val="22"/>
    </w:rPr>
  </w:style>
  <w:style w:type="paragraph" w:styleId="24">
    <w:name w:val="Body Text First Indent"/>
    <w:basedOn w:val="10"/>
    <w:autoRedefine/>
    <w:qFormat/>
    <w:uiPriority w:val="0"/>
    <w:pPr>
      <w:snapToGrid/>
      <w:spacing w:after="120" w:line="240" w:lineRule="auto"/>
      <w:ind w:firstLine="420" w:firstLineChars="100"/>
    </w:pPr>
    <w:rPr>
      <w:rFonts w:eastAsia="楷体_GB2312"/>
      <w:sz w:val="28"/>
      <w:szCs w:val="28"/>
    </w:rPr>
  </w:style>
  <w:style w:type="paragraph" w:styleId="25">
    <w:name w:val="Body Text First Indent 2"/>
    <w:basedOn w:val="11"/>
    <w:next w:val="1"/>
    <w:autoRedefine/>
    <w:qFormat/>
    <w:uiPriority w:val="0"/>
    <w:pPr>
      <w:ind w:firstLine="420" w:firstLineChars="200"/>
    </w:p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style>
  <w:style w:type="character" w:styleId="31">
    <w:name w:val="FollowedHyperlink"/>
    <w:autoRedefine/>
    <w:qFormat/>
    <w:uiPriority w:val="0"/>
    <w:rPr>
      <w:color w:val="800080"/>
      <w:u w:val="none"/>
    </w:rPr>
  </w:style>
  <w:style w:type="character" w:styleId="32">
    <w:name w:val="HTML Definition"/>
    <w:autoRedefine/>
    <w:qFormat/>
    <w:uiPriority w:val="0"/>
  </w:style>
  <w:style w:type="character" w:styleId="33">
    <w:name w:val="HTML Typewriter"/>
    <w:autoRedefine/>
    <w:qFormat/>
    <w:uiPriority w:val="0"/>
    <w:rPr>
      <w:rFonts w:hint="default" w:ascii="monospace" w:hAnsi="monospace" w:eastAsia="monospace" w:cs="monospace"/>
      <w:sz w:val="20"/>
    </w:rPr>
  </w:style>
  <w:style w:type="character" w:styleId="34">
    <w:name w:val="HTML Acronym"/>
    <w:autoRedefine/>
    <w:qFormat/>
    <w:uiPriority w:val="0"/>
  </w:style>
  <w:style w:type="character" w:styleId="35">
    <w:name w:val="HTML Variable"/>
    <w:autoRedefine/>
    <w:qFormat/>
    <w:uiPriority w:val="0"/>
  </w:style>
  <w:style w:type="character" w:styleId="36">
    <w:name w:val="Hyperlink"/>
    <w:autoRedefine/>
    <w:qFormat/>
    <w:uiPriority w:val="0"/>
    <w:rPr>
      <w:color w:val="000000"/>
      <w:u w:val="none"/>
    </w:rPr>
  </w:style>
  <w:style w:type="character" w:styleId="37">
    <w:name w:val="HTML Code"/>
    <w:autoRedefine/>
    <w:qFormat/>
    <w:uiPriority w:val="0"/>
    <w:rPr>
      <w:rFonts w:ascii="monospace" w:hAnsi="monospace" w:eastAsia="monospace" w:cs="monospace"/>
      <w:sz w:val="20"/>
    </w:rPr>
  </w:style>
  <w:style w:type="character" w:styleId="38">
    <w:name w:val="annotation reference"/>
    <w:autoRedefine/>
    <w:qFormat/>
    <w:uiPriority w:val="0"/>
    <w:rPr>
      <w:sz w:val="21"/>
      <w:szCs w:val="21"/>
    </w:rPr>
  </w:style>
  <w:style w:type="character" w:styleId="39">
    <w:name w:val="HTML Cite"/>
    <w:autoRedefine/>
    <w:qFormat/>
    <w:uiPriority w:val="0"/>
  </w:style>
  <w:style w:type="character" w:styleId="40">
    <w:name w:val="HTML Keyboard"/>
    <w:autoRedefine/>
    <w:qFormat/>
    <w:uiPriority w:val="0"/>
    <w:rPr>
      <w:rFonts w:hint="default" w:ascii="monospace" w:hAnsi="monospace" w:eastAsia="monospace" w:cs="monospace"/>
      <w:sz w:val="20"/>
    </w:rPr>
  </w:style>
  <w:style w:type="character" w:styleId="41">
    <w:name w:val="HTML Sample"/>
    <w:autoRedefine/>
    <w:qFormat/>
    <w:uiPriority w:val="0"/>
    <w:rPr>
      <w:rFonts w:hint="default" w:ascii="monospace" w:hAnsi="monospace" w:eastAsia="monospace" w:cs="monospace"/>
    </w:rPr>
  </w:style>
  <w:style w:type="character" w:customStyle="1" w:styleId="42">
    <w:name w:val="文档结构图 字符"/>
    <w:link w:val="8"/>
    <w:autoRedefine/>
    <w:qFormat/>
    <w:uiPriority w:val="0"/>
    <w:rPr>
      <w:rFonts w:ascii="宋体" w:hAnsi="Calibri" w:cs="黑体"/>
      <w:sz w:val="18"/>
      <w:szCs w:val="18"/>
    </w:rPr>
  </w:style>
  <w:style w:type="character" w:customStyle="1" w:styleId="43">
    <w:name w:val="批注文字 字符"/>
    <w:link w:val="9"/>
    <w:autoRedefine/>
    <w:qFormat/>
    <w:uiPriority w:val="0"/>
    <w:rPr>
      <w:rFonts w:ascii="Calibri" w:hAnsi="Calibri" w:cs="黑体"/>
      <w:kern w:val="2"/>
      <w:sz w:val="21"/>
      <w:szCs w:val="21"/>
    </w:rPr>
  </w:style>
  <w:style w:type="character" w:customStyle="1" w:styleId="44">
    <w:name w:val="纯文本 字符"/>
    <w:link w:val="14"/>
    <w:autoRedefine/>
    <w:qFormat/>
    <w:uiPriority w:val="0"/>
    <w:rPr>
      <w:rFonts w:ascii="宋体" w:hAnsi="Courier New" w:eastAsia="楷体_GB2312" w:cs="黑体"/>
      <w:sz w:val="26"/>
      <w:szCs w:val="22"/>
    </w:rPr>
  </w:style>
  <w:style w:type="character" w:customStyle="1" w:styleId="45">
    <w:name w:val="批注主题 字符"/>
    <w:link w:val="23"/>
    <w:autoRedefine/>
    <w:qFormat/>
    <w:uiPriority w:val="0"/>
  </w:style>
  <w:style w:type="character" w:customStyle="1" w:styleId="46">
    <w:name w:val="font61"/>
    <w:autoRedefine/>
    <w:qFormat/>
    <w:uiPriority w:val="0"/>
    <w:rPr>
      <w:rFonts w:hint="eastAsia" w:ascii="宋体" w:hAnsi="宋体" w:eastAsia="宋体" w:cs="宋体"/>
      <w:color w:val="FFFFFF"/>
      <w:sz w:val="24"/>
      <w:szCs w:val="24"/>
      <w:u w:val="none"/>
    </w:rPr>
  </w:style>
  <w:style w:type="character" w:customStyle="1" w:styleId="47">
    <w:name w:val="font81"/>
    <w:autoRedefine/>
    <w:qFormat/>
    <w:uiPriority w:val="0"/>
    <w:rPr>
      <w:rFonts w:hint="eastAsia" w:ascii="宋体" w:hAnsi="宋体" w:eastAsia="宋体" w:cs="宋体"/>
      <w:color w:val="000000"/>
      <w:sz w:val="20"/>
      <w:szCs w:val="20"/>
      <w:u w:val="none"/>
    </w:rPr>
  </w:style>
  <w:style w:type="character" w:customStyle="1" w:styleId="48">
    <w:name w:val="font51"/>
    <w:autoRedefine/>
    <w:qFormat/>
    <w:uiPriority w:val="0"/>
    <w:rPr>
      <w:rFonts w:hint="eastAsia" w:ascii="宋体" w:hAnsi="宋体" w:eastAsia="宋体" w:cs="宋体"/>
      <w:b/>
      <w:color w:val="FFFFFF"/>
      <w:sz w:val="24"/>
      <w:szCs w:val="24"/>
      <w:u w:val="none"/>
    </w:rPr>
  </w:style>
  <w:style w:type="character" w:customStyle="1" w:styleId="49">
    <w:name w:val="font11"/>
    <w:autoRedefine/>
    <w:qFormat/>
    <w:uiPriority w:val="0"/>
    <w:rPr>
      <w:rFonts w:hint="eastAsia" w:ascii="宋体" w:hAnsi="宋体" w:eastAsia="宋体" w:cs="宋体"/>
      <w:b/>
      <w:color w:val="000000"/>
      <w:sz w:val="20"/>
      <w:szCs w:val="20"/>
      <w:u w:val="none"/>
    </w:rPr>
  </w:style>
  <w:style w:type="character" w:customStyle="1" w:styleId="50">
    <w:name w:val="wyg1"/>
    <w:autoRedefine/>
    <w:qFormat/>
    <w:uiPriority w:val="6"/>
    <w:rPr>
      <w:color w:val="000000"/>
      <w:sz w:val="20"/>
      <w:szCs w:val="20"/>
      <w:u w:val="none"/>
    </w:rPr>
  </w:style>
  <w:style w:type="character" w:customStyle="1" w:styleId="51">
    <w:name w:val="font71"/>
    <w:autoRedefine/>
    <w:qFormat/>
    <w:uiPriority w:val="0"/>
    <w:rPr>
      <w:rFonts w:hint="eastAsia" w:ascii="宋体" w:hAnsi="宋体" w:eastAsia="宋体" w:cs="宋体"/>
      <w:b/>
      <w:color w:val="FFFFFF"/>
      <w:sz w:val="24"/>
      <w:szCs w:val="24"/>
      <w:u w:val="none"/>
    </w:rPr>
  </w:style>
  <w:style w:type="character" w:customStyle="1" w:styleId="52">
    <w:name w:val="font21"/>
    <w:autoRedefine/>
    <w:qFormat/>
    <w:uiPriority w:val="0"/>
    <w:rPr>
      <w:rFonts w:hint="eastAsia" w:ascii="宋体" w:hAnsi="宋体" w:eastAsia="宋体" w:cs="宋体"/>
      <w:b/>
      <w:color w:val="000000"/>
      <w:sz w:val="20"/>
      <w:szCs w:val="20"/>
      <w:u w:val="none"/>
    </w:rPr>
  </w:style>
  <w:style w:type="character" w:customStyle="1" w:styleId="53">
    <w:name w:val="font01"/>
    <w:autoRedefine/>
    <w:qFormat/>
    <w:uiPriority w:val="0"/>
    <w:rPr>
      <w:rFonts w:hint="eastAsia" w:ascii="宋体" w:hAnsi="宋体" w:eastAsia="宋体" w:cs="宋体"/>
      <w:color w:val="000000"/>
      <w:sz w:val="24"/>
      <w:szCs w:val="24"/>
      <w:u w:val="none"/>
    </w:rPr>
  </w:style>
  <w:style w:type="paragraph" w:customStyle="1" w:styleId="54">
    <w:name w:val="正文缩进2字符"/>
    <w:basedOn w:val="1"/>
    <w:autoRedefine/>
    <w:qFormat/>
    <w:uiPriority w:val="0"/>
    <w:pPr>
      <w:spacing w:line="360" w:lineRule="auto"/>
      <w:ind w:firstLine="200" w:firstLineChars="200"/>
    </w:pPr>
    <w:rPr>
      <w:szCs w:val="20"/>
    </w:rPr>
  </w:style>
  <w:style w:type="paragraph" w:customStyle="1" w:styleId="55">
    <w:name w:val="纯文本1"/>
    <w:basedOn w:val="1"/>
    <w:autoRedefine/>
    <w:qFormat/>
    <w:uiPriority w:val="0"/>
    <w:pPr>
      <w:adjustRightInd w:val="0"/>
      <w:textAlignment w:val="baseline"/>
    </w:pPr>
    <w:rPr>
      <w:rFonts w:ascii="宋体" w:hAnsi="Courier New" w:eastAsia="楷体_GB2312"/>
      <w:sz w:val="26"/>
    </w:rPr>
  </w:style>
  <w:style w:type="paragraph" w:customStyle="1" w:styleId="56">
    <w:name w:val="列出段落1"/>
    <w:basedOn w:val="1"/>
    <w:autoRedefine/>
    <w:qFormat/>
    <w:uiPriority w:val="0"/>
    <w:pPr>
      <w:ind w:firstLine="420" w:firstLineChars="200"/>
    </w:pPr>
    <w:rPr>
      <w:szCs w:val="20"/>
    </w:rPr>
  </w:style>
  <w:style w:type="paragraph" w:customStyle="1" w:styleId="57">
    <w:name w:val="节"/>
    <w:basedOn w:val="4"/>
    <w:autoRedefine/>
    <w:qFormat/>
    <w:uiPriority w:val="0"/>
    <w:pPr>
      <w:numPr>
        <w:ilvl w:val="1"/>
        <w:numId w:val="1"/>
      </w:numPr>
      <w:tabs>
        <w:tab w:val="left" w:pos="432"/>
        <w:tab w:val="clear" w:pos="576"/>
      </w:tabs>
      <w:adjustRightInd/>
      <w:spacing w:before="260" w:after="260"/>
      <w:jc w:val="both"/>
      <w:textAlignment w:val="auto"/>
    </w:pPr>
    <w:rPr>
      <w:rFonts w:ascii="黑体" w:hAnsi="Arial" w:eastAsia="黑体"/>
      <w:b w:val="0"/>
      <w:bCs/>
      <w:sz w:val="28"/>
      <w:szCs w:val="28"/>
    </w:rPr>
  </w:style>
  <w:style w:type="paragraph" w:customStyle="1" w:styleId="58">
    <w:name w:val="+正文"/>
    <w:basedOn w:val="1"/>
    <w:autoRedefine/>
    <w:qFormat/>
    <w:uiPriority w:val="0"/>
    <w:pPr>
      <w:spacing w:line="360" w:lineRule="auto"/>
      <w:ind w:firstLine="200" w:firstLineChars="200"/>
    </w:pPr>
  </w:style>
  <w:style w:type="paragraph" w:customStyle="1" w:styleId="59">
    <w:name w:val="正文文本1"/>
    <w:autoRedefine/>
    <w:qFormat/>
    <w:uiPriority w:val="0"/>
    <w:pPr>
      <w:widowControl w:val="0"/>
      <w:jc w:val="center"/>
    </w:pPr>
    <w:rPr>
      <w:rFonts w:hint="eastAsia" w:ascii="Arial Unicode MS" w:hAnsi="Arial Unicode MS" w:eastAsia="Times New Roman" w:cs="Arial Unicode MS"/>
      <w:b/>
      <w:bCs/>
      <w:color w:val="000000"/>
      <w:kern w:val="2"/>
      <w:sz w:val="28"/>
      <w:szCs w:val="28"/>
      <w:lang w:val="en-US" w:eastAsia="zh-CN" w:bidi="ar-SA"/>
    </w:rPr>
  </w:style>
  <w:style w:type="paragraph" w:customStyle="1" w:styleId="60">
    <w:name w:val="标题2"/>
    <w:basedOn w:val="21"/>
    <w:autoRedefine/>
    <w:qFormat/>
    <w:uiPriority w:val="0"/>
    <w:pPr>
      <w:widowControl w:val="0"/>
      <w:jc w:val="left"/>
    </w:pPr>
    <w:rPr>
      <w:rFonts w:ascii="Cambria" w:hAnsi="Cambria" w:cs="Times New Roman"/>
    </w:rPr>
  </w:style>
  <w:style w:type="paragraph" w:customStyle="1" w:styleId="61">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62">
    <w:name w:val="Plain Text1"/>
    <w:basedOn w:val="1"/>
    <w:autoRedefine/>
    <w:qFormat/>
    <w:uiPriority w:val="99"/>
    <w:pPr>
      <w:adjustRightInd w:val="0"/>
      <w:textAlignment w:val="baseline"/>
    </w:pPr>
    <w:rPr>
      <w:rFonts w:ascii="宋体" w:hAnsi="Courier New" w:eastAsia="楷体_GB2312"/>
      <w:sz w:val="26"/>
    </w:rPr>
  </w:style>
  <w:style w:type="paragraph" w:customStyle="1" w:styleId="63">
    <w:name w:val="Table Paragraph"/>
    <w:basedOn w:val="1"/>
    <w:autoRedefine/>
    <w:qFormat/>
    <w:uiPriority w:val="99"/>
  </w:style>
  <w:style w:type="character" w:customStyle="1" w:styleId="64">
    <w:name w:val="hover"/>
    <w:autoRedefine/>
    <w:qFormat/>
    <w:uiPriority w:val="0"/>
    <w:rPr>
      <w:color w:val="5FB878"/>
    </w:rPr>
  </w:style>
  <w:style w:type="character" w:customStyle="1" w:styleId="65">
    <w:name w:val="hover1"/>
    <w:autoRedefine/>
    <w:qFormat/>
    <w:uiPriority w:val="0"/>
    <w:rPr>
      <w:color w:val="5FB878"/>
    </w:rPr>
  </w:style>
  <w:style w:type="character" w:customStyle="1" w:styleId="66">
    <w:name w:val="hover2"/>
    <w:autoRedefine/>
    <w:qFormat/>
    <w:uiPriority w:val="0"/>
    <w:rPr>
      <w:color w:val="FFFFFF"/>
    </w:rPr>
  </w:style>
  <w:style w:type="table" w:customStyle="1" w:styleId="67">
    <w:name w:val="Table Normal"/>
    <w:autoRedefine/>
    <w:qFormat/>
    <w:uiPriority w:val="0"/>
    <w:tblPr>
      <w:tblCellMar>
        <w:top w:w="0" w:type="dxa"/>
        <w:left w:w="0" w:type="dxa"/>
        <w:bottom w:w="0" w:type="dxa"/>
        <w:right w:w="0" w:type="dxa"/>
      </w:tblCellMar>
    </w:tblPr>
  </w:style>
  <w:style w:type="paragraph" w:styleId="68">
    <w:name w:val="List Paragraph"/>
    <w:basedOn w:val="1"/>
    <w:autoRedefine/>
    <w:qFormat/>
    <w:uiPriority w:val="34"/>
    <w:pPr>
      <w:widowControl w:val="0"/>
      <w:ind w:firstLine="420" w:firstLineChars="200"/>
      <w:jc w:val="both"/>
    </w:pPr>
    <w:rPr>
      <w:rFonts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6C7E7-AF7E-4C20-B435-72E36520234B}">
  <ds:schemaRefs/>
</ds:datastoreItem>
</file>

<file path=docProps/app.xml><?xml version="1.0" encoding="utf-8"?>
<Properties xmlns="http://schemas.openxmlformats.org/officeDocument/2006/extended-properties" xmlns:vt="http://schemas.openxmlformats.org/officeDocument/2006/docPropsVTypes">
  <Template>Normal</Template>
  <Pages>6</Pages>
  <Words>3985</Words>
  <Characters>4307</Characters>
  <Lines>161</Lines>
  <Paragraphs>45</Paragraphs>
  <TotalTime>232</TotalTime>
  <ScaleCrop>false</ScaleCrop>
  <LinksUpToDate>false</LinksUpToDate>
  <CharactersWithSpaces>4354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2022-11-15T08:27:00Z</dcterms:created>
  <dc:creator>小夕</dc:creator>
  <cp:lastModifiedBy>心随你动</cp:lastModifiedBy>
  <cp:lastPrinted>2021-12-06T01:11:00Z</cp:lastPrinted>
  <dcterms:modified xsi:type="dcterms:W3CDTF">2024-06-06T08:19:38Z</dcterms:modified>
  <dc:title>资源与地球科学学院安全供气系统修缮项目</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134028F9E30542D2B89631CDFF798F9D_13</vt:lpwstr>
  </property>
</Properties>
</file>