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 w:lineRule="atLeast"/>
        <w:jc w:val="center"/>
        <w:outlineLvl w:val="3"/>
        <w:rPr>
          <w:color w:val="auto"/>
          <w:highlight w:val="none"/>
        </w:rPr>
      </w:pPr>
      <w:bookmarkStart w:id="2" w:name="_GoBack"/>
      <w:bookmarkEnd w:id="2"/>
      <w:r>
        <w:rPr>
          <w:rFonts w:hint="eastAsia" w:ascii="宋体" w:hAnsi="宋体" w:cs="宋体"/>
          <w:b/>
          <w:bCs/>
          <w:color w:val="auto"/>
          <w:sz w:val="36"/>
          <w:highlight w:val="none"/>
        </w:rPr>
        <w:t>采购需求</w:t>
      </w:r>
    </w:p>
    <w:p>
      <w:pPr>
        <w:shd w:val="clear" w:color="auto" w:fill="FFFFFF"/>
        <w:spacing w:line="320" w:lineRule="exact"/>
        <w:ind w:firstLine="482" w:firstLineChars="200"/>
        <w:rPr>
          <w:rFonts w:ascii="黑体" w:hAnsi="黑体" w:eastAsia="黑体" w:cs="Arial"/>
          <w:b/>
          <w:color w:val="auto"/>
          <w:highlight w:val="none"/>
        </w:rPr>
      </w:pPr>
      <w:r>
        <w:rPr>
          <w:rFonts w:hint="eastAsia" w:ascii="黑体" w:hAnsi="黑体" w:eastAsia="黑体" w:cs="Arial"/>
          <w:b/>
          <w:color w:val="auto"/>
          <w:highlight w:val="none"/>
        </w:rPr>
        <w:t>一、项目概况</w:t>
      </w:r>
    </w:p>
    <w:p>
      <w:pPr>
        <w:spacing w:line="360" w:lineRule="auto"/>
        <w:ind w:firstLine="480" w:firstLineChars="200"/>
        <w:rPr>
          <w:rFonts w:ascii="宋体" w:hAnsi="宋体" w:cs="宋体"/>
          <w:color w:val="auto"/>
          <w:szCs w:val="21"/>
          <w:highlight w:val="none"/>
        </w:rPr>
      </w:pPr>
      <w:r>
        <w:rPr>
          <w:rFonts w:hint="eastAsia" w:ascii="宋体" w:hAnsi="宋体" w:cs="宋体"/>
          <w:color w:val="auto"/>
          <w:szCs w:val="21"/>
          <w:highlight w:val="none"/>
        </w:rPr>
        <w:t>根据国务院办公厅发布的首个供应链政策（国务院办公厅关于积极推进供应链创新与应用的指导意见－国办发〔2017〕84号）文件中的第四项保障措施中的第五点明确指出：“加快培养多层次供应链人才。支持高等院校和职业学校设置供应链相关专业和课程，培养供应链专业人才。鼓励相关企业和专业机构加强供应链人才培训。创新供应链人才激励机制，加强国际化的人才流动与管理，吸引和聚集世界优秀供应链人才。”</w:t>
      </w:r>
    </w:p>
    <w:p>
      <w:pPr>
        <w:spacing w:line="360" w:lineRule="auto"/>
        <w:ind w:firstLine="480" w:firstLineChars="200"/>
        <w:rPr>
          <w:rFonts w:ascii="宋体" w:hAnsi="宋体" w:cs="宋体"/>
          <w:color w:val="auto"/>
          <w:szCs w:val="21"/>
          <w:highlight w:val="none"/>
        </w:rPr>
      </w:pPr>
      <w:r>
        <w:rPr>
          <w:rFonts w:hint="eastAsia" w:ascii="宋体" w:hAnsi="宋体" w:cs="宋体"/>
          <w:color w:val="auto"/>
          <w:szCs w:val="21"/>
          <w:highlight w:val="none"/>
        </w:rPr>
        <w:t>在“一带一路”新时期战略思想的指导下，随着产业转型升级和生产性服务业的快速发展，企业对员工技能培训提出更高的要求。如何在“一带一路”新时期战略思想的指导下，跟紧产业发展的步伐，适应新时期的产业发展；如何在当今“信息化”时代结合大数据分析管理体系，培养适合企业发展的专业性人才将是学校教学的首要目标。</w:t>
      </w:r>
    </w:p>
    <w:p>
      <w:pPr>
        <w:spacing w:line="360" w:lineRule="auto"/>
        <w:ind w:firstLine="480" w:firstLineChars="200"/>
        <w:rPr>
          <w:rFonts w:ascii="宋体" w:hAnsi="宋体" w:cs="宋体"/>
          <w:color w:val="auto"/>
          <w:szCs w:val="21"/>
          <w:highlight w:val="none"/>
        </w:rPr>
      </w:pPr>
      <w:r>
        <w:rPr>
          <w:rFonts w:hint="eastAsia" w:ascii="宋体" w:hAnsi="宋体" w:cs="宋体"/>
          <w:color w:val="auto"/>
          <w:szCs w:val="21"/>
          <w:highlight w:val="none"/>
        </w:rPr>
        <w:t>新能源汽车电池管理、空调管理及高压配电系统实训考核平台技能培训是高校技能类专业一门重要的专业核心课程，该课程学习形成的管理基本理念也是学生未来职业生涯中不可或缺的管理思维，也为未来从事相关岗位工作的学生培养团队合作精神、抗压精神和沟通能力等职业素养。</w:t>
      </w:r>
    </w:p>
    <w:p>
      <w:pPr>
        <w:spacing w:line="360" w:lineRule="auto"/>
        <w:ind w:firstLine="480" w:firstLineChars="200"/>
        <w:rPr>
          <w:rFonts w:ascii="宋体" w:hAnsi="宋体" w:cs="宋体"/>
          <w:color w:val="auto"/>
          <w:szCs w:val="21"/>
          <w:highlight w:val="none"/>
        </w:rPr>
      </w:pPr>
      <w:r>
        <w:rPr>
          <w:rFonts w:hint="eastAsia" w:ascii="宋体" w:hAnsi="宋体" w:cs="宋体"/>
          <w:color w:val="auto"/>
          <w:szCs w:val="21"/>
          <w:highlight w:val="none"/>
        </w:rPr>
        <w:t>原有的技能培训教学基本上以理论加案例的学习形式为主，无论教材还是课程资源都已经不能适应企业对供应链相关岗位技能要求。如何在教学过程中实现理实结合进行教学，如何实现教学做一体化教学模式是当前教学改革的重点工作；因此，技能手操相关课程教学急需一套适应新时期企业相应岗位的实训系统。传统的技能教学中，基本上以教师的为主，学生主动学习积极性不高，若能辅以一些使用真实企业案例为背景的实战模拟系统以及以工作任务为驱动的项目式实训系统，学生学习的主动性便会大幅提高。</w:t>
      </w:r>
    </w:p>
    <w:p>
      <w:pPr>
        <w:spacing w:line="360" w:lineRule="auto"/>
        <w:ind w:firstLine="480" w:firstLineChars="200"/>
        <w:rPr>
          <w:rFonts w:ascii="宋体" w:hAnsi="宋体" w:cs="宋体"/>
          <w:color w:val="auto"/>
          <w:szCs w:val="21"/>
          <w:highlight w:val="none"/>
        </w:rPr>
      </w:pPr>
      <w:r>
        <w:rPr>
          <w:rFonts w:hint="eastAsia" w:ascii="宋体" w:hAnsi="宋体" w:cs="宋体"/>
          <w:color w:val="auto"/>
          <w:szCs w:val="21"/>
          <w:highlight w:val="none"/>
        </w:rPr>
        <w:t>预计新能源汽车电池管理、空调管理及高压配电系统实训考核平台投入使用以后，既能满足专业建设需要，也能满足实践教学需要，使学习内容与岗位要求直接对接，提升这些课程教学质量，提高学生主动学习的兴趣。有助于提高学生对新能源汽车电池、空调及高压配电系统的实际操作能力和检修能力。在这个过程中让学生运用电气相关知识，充分运用所学的知识高效执行相关操作。通过平台的使用能从理论、技能层面综合培养学生的各方面能力。</w:t>
      </w:r>
    </w:p>
    <w:p>
      <w:pPr>
        <w:spacing w:line="360" w:lineRule="auto"/>
        <w:ind w:firstLine="480" w:firstLineChars="200"/>
        <w:rPr>
          <w:rFonts w:ascii="宋体" w:hAnsi="宋体" w:cs="宋体"/>
          <w:color w:val="auto"/>
          <w:szCs w:val="21"/>
          <w:highlight w:val="none"/>
        </w:rPr>
      </w:pPr>
      <w:r>
        <w:rPr>
          <w:rFonts w:hint="eastAsia" w:ascii="宋体" w:hAnsi="宋体" w:cs="宋体"/>
          <w:color w:val="auto"/>
          <w:szCs w:val="21"/>
          <w:highlight w:val="none"/>
        </w:rPr>
        <w:t>从贴近教学入手，实现技能相关知识的学习和沉淀，提升学生技能的实战能力和综合运营素质，从知识、技能、素质三个层面实现以下教学目标：</w:t>
      </w:r>
    </w:p>
    <w:p>
      <w:pPr>
        <w:spacing w:line="360" w:lineRule="auto"/>
        <w:ind w:firstLine="480" w:firstLineChars="200"/>
        <w:rPr>
          <w:rFonts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rPr>
        <w:tab/>
      </w:r>
      <w:r>
        <w:rPr>
          <w:rFonts w:hint="eastAsia" w:ascii="宋体" w:hAnsi="宋体" w:cs="宋体"/>
          <w:color w:val="auto"/>
          <w:szCs w:val="21"/>
          <w:highlight w:val="none"/>
        </w:rPr>
        <w:t>知识层面</w:t>
      </w:r>
    </w:p>
    <w:p>
      <w:pPr>
        <w:spacing w:line="360" w:lineRule="auto"/>
        <w:ind w:firstLine="480" w:firstLineChars="200"/>
        <w:rPr>
          <w:rFonts w:ascii="宋体" w:hAnsi="宋体" w:cs="宋体"/>
          <w:color w:val="auto"/>
          <w:szCs w:val="21"/>
          <w:highlight w:val="none"/>
        </w:rPr>
      </w:pPr>
      <w:r>
        <w:rPr>
          <w:rFonts w:hint="eastAsia" w:ascii="宋体" w:hAnsi="宋体" w:cs="宋体"/>
          <w:color w:val="auto"/>
          <w:szCs w:val="21"/>
          <w:highlight w:val="none"/>
        </w:rPr>
        <w:t>能熟练掌握新能源汽车电池管理、空调管理及高压配电系统实训考核平台专业教学质量，以及配合省学测考试和职教高考技能考试的需求</w:t>
      </w:r>
    </w:p>
    <w:p>
      <w:pPr>
        <w:spacing w:line="360" w:lineRule="auto"/>
        <w:ind w:firstLine="480" w:firstLineChars="200"/>
        <w:rPr>
          <w:rFonts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color w:val="auto"/>
          <w:szCs w:val="21"/>
          <w:highlight w:val="none"/>
        </w:rPr>
        <w:tab/>
      </w:r>
      <w:r>
        <w:rPr>
          <w:rFonts w:hint="eastAsia" w:ascii="宋体" w:hAnsi="宋体" w:cs="宋体"/>
          <w:color w:val="auto"/>
          <w:szCs w:val="21"/>
          <w:highlight w:val="none"/>
        </w:rPr>
        <w:t>技能层面</w:t>
      </w:r>
    </w:p>
    <w:p>
      <w:pPr>
        <w:spacing w:line="360" w:lineRule="auto"/>
        <w:ind w:firstLine="480" w:firstLineChars="200"/>
        <w:rPr>
          <w:rFonts w:ascii="宋体" w:hAnsi="宋体" w:cs="宋体"/>
          <w:color w:val="auto"/>
          <w:szCs w:val="21"/>
          <w:highlight w:val="none"/>
        </w:rPr>
      </w:pPr>
      <w:r>
        <w:rPr>
          <w:rFonts w:hint="eastAsia" w:ascii="宋体" w:hAnsi="宋体" w:cs="宋体"/>
          <w:color w:val="auto"/>
          <w:szCs w:val="21"/>
          <w:highlight w:val="none"/>
        </w:rPr>
        <w:t>在一定程度上提高了学生的实践动手能力和创新能力，对于新兴电池行业技术很好掌握和学习。</w:t>
      </w:r>
    </w:p>
    <w:p>
      <w:pPr>
        <w:spacing w:line="360" w:lineRule="auto"/>
        <w:ind w:firstLine="480" w:firstLineChars="200"/>
        <w:rPr>
          <w:rFonts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szCs w:val="21"/>
          <w:highlight w:val="none"/>
        </w:rPr>
        <w:tab/>
      </w:r>
      <w:r>
        <w:rPr>
          <w:rFonts w:hint="eastAsia" w:ascii="宋体" w:hAnsi="宋体" w:cs="宋体"/>
          <w:color w:val="auto"/>
          <w:szCs w:val="21"/>
          <w:highlight w:val="none"/>
        </w:rPr>
        <w:t>素质层面</w:t>
      </w:r>
    </w:p>
    <w:p>
      <w:pPr>
        <w:spacing w:line="360" w:lineRule="auto"/>
        <w:ind w:firstLine="480" w:firstLineChars="200"/>
        <w:rPr>
          <w:rFonts w:ascii="宋体" w:hAnsi="宋体" w:cs="宋体"/>
          <w:color w:val="auto"/>
          <w:szCs w:val="21"/>
          <w:highlight w:val="none"/>
        </w:rPr>
      </w:pPr>
      <w:r>
        <w:rPr>
          <w:rFonts w:hint="eastAsia" w:ascii="宋体" w:hAnsi="宋体" w:cs="宋体"/>
          <w:color w:val="auto"/>
          <w:szCs w:val="21"/>
          <w:highlight w:val="none"/>
        </w:rPr>
        <w:t>能培养学生严谨周密的思维方式、系统化的思维能力、整体运行的全局观、分析和规划设计的能力。能熟练掌握新能源汽车电池管理、空调管理及高压配电系统实训实训专业技能，</w:t>
      </w:r>
      <w:bookmarkStart w:id="0" w:name="OLE_LINK14"/>
      <w:bookmarkStart w:id="1" w:name="OLE_LINK15"/>
      <w:r>
        <w:rPr>
          <w:rFonts w:hint="eastAsia" w:ascii="宋体" w:hAnsi="宋体" w:cs="宋体"/>
          <w:color w:val="auto"/>
          <w:szCs w:val="21"/>
          <w:highlight w:val="none"/>
        </w:rPr>
        <w:t>以及配合教学以及省学测考试和职教高考技能考试的需求</w:t>
      </w:r>
      <w:bookmarkEnd w:id="0"/>
      <w:bookmarkEnd w:id="1"/>
      <w:r>
        <w:rPr>
          <w:rFonts w:hint="eastAsia" w:ascii="宋体" w:hAnsi="宋体" w:cs="宋体"/>
          <w:color w:val="auto"/>
          <w:szCs w:val="21"/>
          <w:highlight w:val="none"/>
        </w:rPr>
        <w:t>。</w:t>
      </w:r>
    </w:p>
    <w:p>
      <w:pPr>
        <w:spacing w:line="360" w:lineRule="auto"/>
        <w:ind w:firstLine="482" w:firstLineChars="200"/>
        <w:rPr>
          <w:rFonts w:ascii="宋体" w:hAnsi="宋体" w:cs="宋体"/>
          <w:b/>
          <w:color w:val="auto"/>
          <w:szCs w:val="21"/>
          <w:highlight w:val="none"/>
        </w:rPr>
      </w:pPr>
    </w:p>
    <w:p>
      <w:pPr>
        <w:shd w:val="clear" w:color="auto" w:fill="FFFFFF"/>
        <w:spacing w:line="320" w:lineRule="exact"/>
        <w:ind w:firstLine="482" w:firstLineChars="200"/>
        <w:rPr>
          <w:rFonts w:ascii="黑体" w:hAnsi="黑体" w:eastAsia="黑体" w:cs="Arial"/>
          <w:b/>
          <w:color w:val="auto"/>
          <w:highlight w:val="none"/>
        </w:rPr>
      </w:pPr>
      <w:r>
        <w:rPr>
          <w:rFonts w:hint="eastAsia" w:ascii="黑体" w:hAnsi="黑体" w:eastAsia="黑体" w:cs="Arial"/>
          <w:b/>
          <w:color w:val="auto"/>
          <w:highlight w:val="none"/>
        </w:rPr>
        <w:t>二、主要标的</w:t>
      </w:r>
    </w:p>
    <w:p>
      <w:pPr>
        <w:spacing w:after="166" w:afterLines="50" w:line="320" w:lineRule="exact"/>
        <w:ind w:firstLine="480" w:firstLineChars="200"/>
        <w:rPr>
          <w:rFonts w:ascii="宋体" w:hAnsi="宋体" w:cs="宋体"/>
          <w:color w:val="auto"/>
          <w:szCs w:val="21"/>
          <w:highlight w:val="none"/>
        </w:rPr>
      </w:pPr>
      <w:r>
        <w:rPr>
          <w:rFonts w:hint="eastAsia" w:ascii="宋体" w:hAnsi="宋体" w:cs="宋体"/>
          <w:color w:val="auto"/>
          <w:szCs w:val="21"/>
          <w:highlight w:val="none"/>
        </w:rPr>
        <w:t>1.货物：</w:t>
      </w:r>
    </w:p>
    <w:tbl>
      <w:tblPr>
        <w:tblStyle w:val="26"/>
        <w:tblW w:w="8405"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851"/>
        <w:gridCol w:w="3499"/>
        <w:gridCol w:w="117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85" w:type="dxa"/>
            <w:shd w:val="clear" w:color="auto" w:fill="BFBFBF"/>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851" w:type="dxa"/>
            <w:shd w:val="clear" w:color="auto" w:fill="BFBFBF"/>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3499" w:type="dxa"/>
            <w:shd w:val="clear" w:color="auto" w:fill="BFBFBF"/>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1170" w:type="dxa"/>
            <w:shd w:val="clear" w:color="auto" w:fill="BFBFBF"/>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200" w:type="dxa"/>
            <w:shd w:val="clear" w:color="auto" w:fill="BFBFBF"/>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85" w:type="dxa"/>
            <w:vAlign w:val="center"/>
          </w:tcPr>
          <w:p>
            <w:pPr>
              <w:jc w:val="center"/>
              <w:rPr>
                <w:rFonts w:ascii="宋体" w:hAnsi="宋体" w:cs="Times New Roman"/>
                <w:color w:val="auto"/>
                <w:kern w:val="2"/>
                <w:sz w:val="21"/>
                <w:szCs w:val="24"/>
                <w:highlight w:val="none"/>
              </w:rPr>
            </w:pPr>
            <w:r>
              <w:rPr>
                <w:rFonts w:hint="eastAsia" w:ascii="宋体" w:hAnsi="宋体" w:cs="Times New Roman"/>
                <w:color w:val="auto"/>
                <w:kern w:val="2"/>
                <w:sz w:val="21"/>
                <w:szCs w:val="24"/>
                <w:highlight w:val="none"/>
              </w:rPr>
              <w:t>新能源电池管理实训考核台（分控联动）</w:t>
            </w:r>
          </w:p>
        </w:tc>
        <w:tc>
          <w:tcPr>
            <w:tcW w:w="85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套</w:t>
            </w:r>
          </w:p>
        </w:tc>
        <w:tc>
          <w:tcPr>
            <w:tcW w:w="3499" w:type="dxa"/>
            <w:vAlign w:val="center"/>
          </w:tcPr>
          <w:p>
            <w:pPr>
              <w:jc w:val="center"/>
              <w:rPr>
                <w:rFonts w:ascii="宋体" w:hAnsi="宋体" w:cs="宋体"/>
                <w:color w:val="auto"/>
                <w:szCs w:val="21"/>
                <w:highlight w:val="none"/>
              </w:rPr>
            </w:pPr>
          </w:p>
        </w:tc>
        <w:tc>
          <w:tcPr>
            <w:tcW w:w="117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0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85" w:type="dxa"/>
            <w:vAlign w:val="center"/>
          </w:tcPr>
          <w:p>
            <w:pPr>
              <w:jc w:val="center"/>
              <w:rPr>
                <w:rFonts w:ascii="宋体" w:hAnsi="宋体" w:cs="Times New Roman"/>
                <w:color w:val="auto"/>
                <w:kern w:val="2"/>
                <w:sz w:val="21"/>
                <w:szCs w:val="24"/>
                <w:highlight w:val="none"/>
              </w:rPr>
            </w:pPr>
            <w:r>
              <w:rPr>
                <w:rFonts w:hint="eastAsia" w:ascii="宋体" w:hAnsi="宋体" w:cs="Times New Roman"/>
                <w:color w:val="auto"/>
                <w:kern w:val="2"/>
                <w:sz w:val="21"/>
                <w:szCs w:val="24"/>
                <w:highlight w:val="none"/>
              </w:rPr>
              <w:t>新能源空调系统实训考核台（分控联动）</w:t>
            </w:r>
          </w:p>
        </w:tc>
        <w:tc>
          <w:tcPr>
            <w:tcW w:w="85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套</w:t>
            </w:r>
          </w:p>
        </w:tc>
        <w:tc>
          <w:tcPr>
            <w:tcW w:w="3499" w:type="dxa"/>
            <w:vAlign w:val="center"/>
          </w:tcPr>
          <w:p>
            <w:pPr>
              <w:jc w:val="center"/>
              <w:rPr>
                <w:rFonts w:ascii="宋体" w:hAnsi="宋体" w:cs="宋体"/>
                <w:color w:val="auto"/>
                <w:szCs w:val="21"/>
                <w:highlight w:val="none"/>
              </w:rPr>
            </w:pPr>
          </w:p>
        </w:tc>
        <w:tc>
          <w:tcPr>
            <w:tcW w:w="117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0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85" w:type="dxa"/>
            <w:vAlign w:val="center"/>
          </w:tcPr>
          <w:p>
            <w:pPr>
              <w:jc w:val="center"/>
              <w:rPr>
                <w:rFonts w:ascii="宋体" w:hAnsi="宋体" w:cs="Times New Roman"/>
                <w:color w:val="auto"/>
                <w:kern w:val="2"/>
                <w:sz w:val="21"/>
                <w:szCs w:val="24"/>
                <w:highlight w:val="none"/>
              </w:rPr>
            </w:pPr>
            <w:r>
              <w:rPr>
                <w:rFonts w:hint="eastAsia" w:ascii="宋体" w:hAnsi="宋体" w:cs="Times New Roman"/>
                <w:color w:val="auto"/>
                <w:kern w:val="2"/>
                <w:sz w:val="21"/>
                <w:szCs w:val="24"/>
                <w:highlight w:val="none"/>
              </w:rPr>
              <w:t>新能源高压配电系统实训考核台（分控联动）</w:t>
            </w:r>
          </w:p>
        </w:tc>
        <w:tc>
          <w:tcPr>
            <w:tcW w:w="85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套</w:t>
            </w:r>
          </w:p>
        </w:tc>
        <w:tc>
          <w:tcPr>
            <w:tcW w:w="3499" w:type="dxa"/>
            <w:vAlign w:val="center"/>
          </w:tcPr>
          <w:p>
            <w:pPr>
              <w:jc w:val="center"/>
              <w:rPr>
                <w:rFonts w:ascii="宋体" w:hAnsi="宋体" w:cs="宋体"/>
                <w:color w:val="auto"/>
                <w:szCs w:val="21"/>
                <w:highlight w:val="none"/>
              </w:rPr>
            </w:pPr>
          </w:p>
        </w:tc>
        <w:tc>
          <w:tcPr>
            <w:tcW w:w="117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0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685" w:type="dxa"/>
            <w:vAlign w:val="center"/>
          </w:tcPr>
          <w:p>
            <w:pPr>
              <w:jc w:val="center"/>
              <w:rPr>
                <w:rFonts w:ascii="宋体" w:hAnsi="宋体" w:cs="Times New Roman"/>
                <w:color w:val="auto"/>
                <w:kern w:val="2"/>
                <w:sz w:val="21"/>
                <w:szCs w:val="24"/>
                <w:highlight w:val="none"/>
              </w:rPr>
            </w:pPr>
            <w:r>
              <w:rPr>
                <w:rFonts w:hint="eastAsia" w:ascii="宋体" w:hAnsi="宋体" w:cs="Times New Roman"/>
                <w:color w:val="auto"/>
                <w:kern w:val="2"/>
                <w:sz w:val="21"/>
                <w:szCs w:val="24"/>
                <w:highlight w:val="none"/>
              </w:rPr>
              <w:t>配套安装调试</w:t>
            </w:r>
          </w:p>
        </w:tc>
        <w:tc>
          <w:tcPr>
            <w:tcW w:w="85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w:t>
            </w:r>
          </w:p>
        </w:tc>
        <w:tc>
          <w:tcPr>
            <w:tcW w:w="3499" w:type="dxa"/>
            <w:vAlign w:val="center"/>
          </w:tcPr>
          <w:p>
            <w:pPr>
              <w:jc w:val="center"/>
              <w:rPr>
                <w:rFonts w:ascii="宋体" w:hAnsi="宋体" w:cs="宋体"/>
                <w:color w:val="auto"/>
                <w:szCs w:val="21"/>
                <w:highlight w:val="none"/>
              </w:rPr>
            </w:pPr>
          </w:p>
        </w:tc>
        <w:tc>
          <w:tcPr>
            <w:tcW w:w="117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0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w:t>
            </w:r>
          </w:p>
        </w:tc>
      </w:tr>
    </w:tbl>
    <w:p>
      <w:pPr>
        <w:spacing w:after="166" w:afterLines="50" w:line="320" w:lineRule="exact"/>
        <w:ind w:firstLine="480" w:firstLineChars="200"/>
        <w:rPr>
          <w:rFonts w:ascii="宋体" w:hAnsi="宋体" w:cs="宋体"/>
          <w:color w:val="auto"/>
          <w:szCs w:val="21"/>
          <w:highlight w:val="none"/>
        </w:rPr>
      </w:pPr>
    </w:p>
    <w:p>
      <w:pPr>
        <w:shd w:val="clear" w:color="auto" w:fill="FFFFFF"/>
        <w:spacing w:line="320" w:lineRule="exact"/>
        <w:ind w:firstLine="479" w:firstLineChars="199"/>
        <w:rPr>
          <w:rFonts w:ascii="黑体" w:hAnsi="黑体" w:eastAsia="黑体" w:cs="Arial"/>
          <w:b/>
          <w:color w:val="auto"/>
          <w:highlight w:val="none"/>
        </w:rPr>
      </w:pPr>
    </w:p>
    <w:p>
      <w:pPr>
        <w:shd w:val="clear" w:color="auto" w:fill="FFFFFF"/>
        <w:spacing w:line="320" w:lineRule="exact"/>
        <w:ind w:firstLine="482" w:firstLineChars="200"/>
        <w:rPr>
          <w:rFonts w:hint="eastAsia" w:ascii="黑体" w:hAnsi="黑体" w:eastAsia="黑体" w:cs="Arial"/>
          <w:b/>
          <w:color w:val="auto"/>
          <w:highlight w:val="none"/>
        </w:rPr>
        <w:sectPr>
          <w:footerReference r:id="rId3" w:type="default"/>
          <w:pgSz w:w="11906" w:h="16838"/>
          <w:pgMar w:top="1417" w:right="1466" w:bottom="1417" w:left="1560" w:header="851" w:footer="992" w:gutter="0"/>
          <w:cols w:space="720" w:num="1"/>
          <w:docGrid w:type="lines" w:linePitch="333" w:charSpace="0"/>
        </w:sectPr>
      </w:pPr>
    </w:p>
    <w:p>
      <w:pPr>
        <w:shd w:val="clear" w:color="auto" w:fill="FFFFFF"/>
        <w:spacing w:line="320" w:lineRule="exact"/>
        <w:ind w:firstLine="482" w:firstLineChars="200"/>
        <w:rPr>
          <w:rFonts w:ascii="黑体" w:hAnsi="黑体" w:eastAsia="黑体" w:cs="Arial"/>
          <w:b/>
          <w:color w:val="auto"/>
          <w:highlight w:val="none"/>
        </w:rPr>
      </w:pPr>
      <w:r>
        <w:rPr>
          <w:rFonts w:hint="eastAsia" w:ascii="黑体" w:hAnsi="黑体" w:eastAsia="黑体" w:cs="Arial"/>
          <w:b/>
          <w:color w:val="auto"/>
          <w:highlight w:val="none"/>
        </w:rPr>
        <w:t>三、技术要求</w:t>
      </w:r>
    </w:p>
    <w:tbl>
      <w:tblPr>
        <w:tblStyle w:val="26"/>
        <w:tblpPr w:leftFromText="180" w:rightFromText="180" w:vertAnchor="text" w:horzAnchor="page" w:tblpX="1411" w:tblpY="1158"/>
        <w:tblOverlap w:val="never"/>
        <w:tblW w:w="519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4"/>
        <w:gridCol w:w="965"/>
        <w:gridCol w:w="77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365" w:type="pct"/>
            <w:shd w:val="clear" w:color="auto" w:fill="D0CECE"/>
            <w:tcMar>
              <w:left w:w="28" w:type="dxa"/>
              <w:right w:w="28" w:type="dxa"/>
            </w:tcMar>
            <w:vAlign w:val="center"/>
          </w:tcPr>
          <w:p>
            <w:pPr>
              <w:autoSpaceDE w:val="0"/>
              <w:autoSpaceDN w:val="0"/>
              <w:adjustRightInd w:val="0"/>
              <w:spacing w:before="99" w:beforeLines="30"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序号</w:t>
            </w:r>
          </w:p>
        </w:tc>
        <w:tc>
          <w:tcPr>
            <w:tcW w:w="515" w:type="pct"/>
            <w:shd w:val="clear" w:color="auto" w:fill="D0CECE"/>
            <w:vAlign w:val="center"/>
          </w:tcPr>
          <w:p>
            <w:pPr>
              <w:autoSpaceDE w:val="0"/>
              <w:autoSpaceDN w:val="0"/>
              <w:adjustRightInd w:val="0"/>
              <w:spacing w:before="99" w:beforeLines="30"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名　称</w:t>
            </w:r>
          </w:p>
        </w:tc>
        <w:tc>
          <w:tcPr>
            <w:tcW w:w="4119" w:type="pct"/>
            <w:shd w:val="clear" w:color="auto" w:fill="D0CECE"/>
            <w:vAlign w:val="center"/>
          </w:tcPr>
          <w:p>
            <w:pPr>
              <w:autoSpaceDE w:val="0"/>
              <w:autoSpaceDN w:val="0"/>
              <w:adjustRightInd w:val="0"/>
              <w:spacing w:before="99" w:beforeLines="3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365" w:type="pct"/>
            <w:shd w:val="clear" w:color="auto" w:fill="FFFFFF"/>
            <w:tcMar>
              <w:left w:w="28" w:type="dxa"/>
              <w:right w:w="28" w:type="dxa"/>
            </w:tcMar>
            <w:vAlign w:val="center"/>
          </w:tcPr>
          <w:p>
            <w:pPr>
              <w:autoSpaceDE w:val="0"/>
              <w:autoSpaceDN w:val="0"/>
              <w:adjustRightInd w:val="0"/>
              <w:spacing w:before="99" w:beforeLines="3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1</w:t>
            </w:r>
          </w:p>
        </w:tc>
        <w:tc>
          <w:tcPr>
            <w:tcW w:w="515" w:type="pct"/>
            <w:shd w:val="clear" w:color="auto" w:fill="FFFFFF"/>
            <w:vAlign w:val="center"/>
          </w:tcPr>
          <w:p>
            <w:pPr>
              <w:autoSpaceDE w:val="0"/>
              <w:autoSpaceDN w:val="0"/>
              <w:adjustRightInd w:val="0"/>
              <w:spacing w:before="99" w:beforeLines="30" w:line="360" w:lineRule="auto"/>
              <w:jc w:val="center"/>
              <w:rPr>
                <w:rFonts w:ascii="宋体" w:hAnsi="宋体" w:cs="宋体"/>
                <w:b/>
                <w:bCs/>
                <w:color w:val="auto"/>
                <w:szCs w:val="21"/>
                <w:highlight w:val="none"/>
                <w:lang w:val="zh-CN"/>
              </w:rPr>
            </w:pPr>
            <w:r>
              <w:rPr>
                <w:rFonts w:hint="eastAsia" w:ascii="宋体" w:hAnsi="宋体" w:cs="Times New Roman"/>
                <w:color w:val="auto"/>
                <w:kern w:val="2"/>
                <w:sz w:val="21"/>
                <w:szCs w:val="24"/>
                <w:highlight w:val="none"/>
              </w:rPr>
              <w:t>新能源电池管理实训考核台（分控联动）</w:t>
            </w:r>
          </w:p>
        </w:tc>
        <w:tc>
          <w:tcPr>
            <w:tcW w:w="7719" w:type="dxa"/>
            <w:shd w:val="clear" w:color="auto" w:fill="FFFFFF"/>
            <w:vAlign w:val="center"/>
          </w:tcPr>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一、电池管理实训测试平台功能要求：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1、电池管理系统实训测试平台主框架采用铝型材拼装而成，台面采用实木颗粒板，台面下安装有烤漆面板制成的储物柜， 面板采用铝塑板材质，并喷绘系统线路原理图，实训测试平台下安装有万向脚轮，方便移动。</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要求实训测试平台面板上均绘制系统线路图，包括电池管理系统线路，在线路图板上相应位置要求安装发光二极管，用于指示故障部位和故障性质。在教学模式下设置故障时，相对应的故障点指示灯会以不同的颜色自动点亮；而在考核模式下，该故障点指示灯不会点亮；各故障设置模块之间要求采用无线模式进行数据传输。</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3、要求在线路图板上相应位置安装端子电压测量孔，要求控制模块和器件端各安装一个测量孔，方便测量所有关键信号的实时电压，方便连接示波器、万用表等测量工具。</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4、要求实训测试平台配置端子电压信号采集装置、学生测试终端信号发送装置、故障设置信号发送装置。</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5、要求平台配备一台多媒体PC机用于安装多媒体交互式教学系统，PC机和测试平台内的端子电压信号采集装置、学生测试终端信号发送装置、故障设置信号发送装置之间实时进行通讯。</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二、电池管理实训测试平台规格要求：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1、要求实训测试平台规格要求：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（1）外形尺寸（长×宽×高）：≥ 1390*800*1720（毫米)；</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（2）面板尺寸（长×宽×厚）：≥ 1150*820*4（毫米)；</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（3）铝型材规格：8-4080W、8-4040L、8-8840R；所有承重连接部位采用螺丝套扣工艺进行组装，不使用铝型材连接件及角件进行组装；</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（4）脚轮规格：4英寸总高120毫米，四轮万向带刹车，每轮承重150kg。</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2、专用连接线束要求：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（1）要求配备一根专用连接线束，与剖视整车交互式模块之间进行信号连接。</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要求采用汽车专用导线德标制作，线径符合原车线路要求，线束外采用高耐磨、可伸缩的网套管进行保护，两端采用符合国标的航空插头连接，允许反复插拔；每条线束的航空插头要根据情况做适当区分，避免线束随意连接而损坏设备。</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一、总体技术要求：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要求动力电池管理多媒体交互式教学系统由交互式控制平台、交互式课程平台、交互式理论及实训考核平台、教学纸质资料，部署在动力电池管理实训测试平台的多媒体PC端，通过剖视整车交互式模块与整车和实训组成；与整车和测试平台之间实时互动；采用不涉及知识产权的软件管理平台+数据库的结构提供该教学系统，允许教师对课程适当进行编辑；</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4、要求系统能够与剖视整车交互式模块的故障设置装置、数据采集装置、数据发送装置、数据测量装置等线路板进行实时通讯，并实现对车辆的运行控制，并且运行稳定可靠。</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5、要求所有课程需要和纯电动整车实训系统充分结合、相互对应，而不是简单的PPT或者其他类似的形式；要求通过课程可以设置系统线路故障，可以采集原车的实时电压信号，可以进行课堂讲解、课堂提问（随堂考核）、理论和实训考核；</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要求系统整体按照“课程导学”、“课程讲学”、“课程实训”三个部分进行布局。“课程导学”包括“课程目标”、“课程大纲”、“学时安排”和“教学方法”；“课程讲学”包括“教学课件”和“理论考核”，要求按照教学大纲罗列出每节课应完成的讲授和理论考核内容，要求内容完整、调理、规范、恰当，要求理论考核系统有不低于100道的试题库，并配备标准答案，能帮助老师按照教学大纲和课程讲学中的内容完成相关教学任务；“课程实训”包括“故障设置”和“实训考核”，实训考核要求每个系统至少具备三个故障现象，每个现象下可以设置至少3个故障点；</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5、要求配备教学纸质资料，内容内容与交互式课程内容一致，包含教师参考资料（教材）；（学材）课堂工作页（学材）、实训工作页（学材）；</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二、软件管理平台技术要求：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要求软件管理平台采用主流程序进行开发，系统稳定、界面友好、操作方便，和数据库文件配合后，可以实现课堂教学、理论考核、实训考核、故障设置等功能，同时可以浏览课程教学大纲、课程内容，也可以实现师生间的互动；</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2、要求平台可以通过路径设置，即可以访问本地数据库，也可以通过局域网访问远程数据库，便于多人同时学习课程内容；</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要求平台设置各种权限，教师通过“增加页面”功能，对课件内容进行添加和补充，例如文字、图片、动画、视频等；能设置考试方式，能查看考核过程和汇总结果；而“学生”只能浏览课件内容、参加考核、查看自己的考核过程和结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5、要求在课堂教学、实训考核、故障设置功能模块下，可以实现软件和整车和实训测试平台之间的实时互动，即可以通过软件控制车辆系统的运行，包括点火开关、加速踏板、制动踏板的控制，也可以通过软件采集原车系统的运行参数，用数字表、指针表或波形等恰当的方式显示出来，提高教学过程的真实感；</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5、要求平台系统可远程提供升级维护服务。</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三、课堂讲学系统技术要求：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要求课堂讲学系统和课堂工作页内容一致，按照课程大纲完成“理实一体化”教和学的环节；要求课堂讲学系统按照学生培养的思维模式及维修诊断标准流程，过程尽可能详尽、思路尽可能清晰、素材尽可能全面，课件中应包含适当的图片、动画及必要的文字来展现汽车各系统的结构特点、工作原理、检测和维修方法，有利于教师进行原理课及实践课的课堂讲授工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2、要求课堂讲学系统分为“认知篇”和“检测篇”两部分，供不同学期或不同教学模式使用；</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3、要求在认知篇内，系统应完整讲述所有系统或相关传感器、执行器、控制模块等部件的结构和工作原理，具体包括作用、安装位置、结构特点、工作原理、线路分析等，尽可能详尽完整；</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4、要求在检测篇内，应系统讲述故障影响、测试设备使用、测试过程、结果分析等主要内容，以培养学生分析和解决问题的思路；</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5、要求在认知篇和检测篇内，应根据教学需要，在故障设置、测试过程、线路分析等页面均要求和教学设备进行交互通讯，屏幕上应显示相关线路图，关键管脚信号用数字表、指针表、示波器显示信号状态；</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6、要求在交互页面，可以通过点击屏幕上的控制按钮完成对车辆或系统进行必要的控制；</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7、要求在交互页面，通过点击线路图中的故障设置按钮可以设置各种线路虚接、断路故障；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8、要求在交互页面，通过点击线路图中传感器、执行器、或控制单元的管脚可以获取此管脚定义、电压特征描述和当前的实时电压值；</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9、要求在交互页面，可以实时采集各传感器、 执行器及控制模块的信号，关键管脚信号定值电压用数字或指针显示，动态电压用波形显示；</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10、要求交互页面中的波形显示要能够对波形显示的幅值进行调整，方便观察和分析。</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11、要求在教师讲完每个单元内容后，系统会自动进入随堂考核界面，学生可通过终端完成答题，学生可自行下载终端APP，终端上可以同步显示学生回答的试题题干、可选项以及必要的操作提示；要求系统自动记录所有学生的答题信息并判断正确与否，要求系统提供标准答案。</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四、理论考核系统技术要求：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要求理论考核系统能完成汽车专业的整车或各个系统的构造、工作原理、检测和维修理论的考核，要求用文字的形式完成包括实际操作的考核过程，应包含师生信息管理、试题（派发）生成、考试评判和档案合成四大功能；</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要求师生信息管理系统包含按权限登录、密码账户查询、院系和班级信息录入、修改学生信息、考试生成、考核结果查询等功能，系统可允许指导教师、考生按照特定的用户名和密码登录，分别拥有不同的权限，允许教师对试题库进行编辑或修改，允许指导教师对学生的身份信息进行编辑或修改、对考试的时长和难度进行编辑或修改，系统只允许考生答题或查询考试结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要求教师通过试题（派发）生成系统，选择和教学内容、考试大纲相符合的理论课程试题，每个知识点包含3道以上难度相当的试题，计算机会根据教师选择的试题，组成完整试卷进行考核，本系统的试题库和管理系统相互独立，该管理系统允许教师修改或录入新的试题，使之适应任何一个课程的标准化考核需要；</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要求在学生答题过程中，系统应同时对学生的答案进行评判，并根据参加考试的次数和正确与否自动评分，学生的答题过程和评判过程要记录到数据库，在考生提交所有答卷后，系统要自动生成考试结果记录在系统后台，学生可以查询自己的考试结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5、要求档案合成系统应可以再现每个学生的成绩单和整个班级的成绩单；每个学生的成绩单应包含学生的个人信息、考试过程和评判信息；而整个班级的成绩单只包含每个人的身份信息和考试结果。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五、实训考核系统技术要求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要求实训考核系统可以将数据库管理系统和教学平台有机结合在一起，让学生在真实环境下进行考核，目的是为了考核学生分析和解决实际问题的能力，通过一个典型故障的诊断过程，考察学生应该掌握的知识和技能是否达到教学需求，系统应包含师生信息管理、试题（派发）生成、考试评判和档案合成；</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要求师生信息管理系统包含按权限登录、密码账户查询、院系和班级信息录入、修改学生信息、考试生成、考核结果查询等功能，系统可允许指导教师、考生按照特定的用户名和密码登录，分别拥有不同的权限，允许教师对试题库进行编辑或修改，允许指导教师对学生的身份信息进行编辑或修改、对考试的时长和难度进行编辑或修改，系统只允许考生答题或查询考试结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要求本考核系统包括按照故障现象着手进行的诊断考核方式和按照故障代码（诊断仪器故障代码）提示的诊断考核方式两种。在按照故障现象着手进行的诊断考核方式下，试题（派发）生成系统可以随机生成故障现象的名称、故障原因以及对应的通讯代码，并将故障施加到教学设备上；每个系统下应包含多个故障现象，每种故障现象对应多种故障原因，每种故障原因对应多种通讯代码，故障的生成过程应是随机的，整个试题生成过程会记录到数据库；在按照故障代码提示的诊断考核方式下，试题（派发）生成系统可以随机生成故障代码、故障原因和对应的通讯代码，并将故障施加到教学设备上；每个系统下包含多个故障代码，每种故障代码对应多种故障原因，每种故障原因对应多种通讯代码，故障的生成过程应是随机的，整个试题生成过程会记录到数据库；</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4、要求试题（派发）生成应可以根据教学内容和考试大纲随机生成实训题，计算机会自动在知识点中抽取一道实训题，进行实训考核；</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5、要求在学生答题过程中，系统应同时对学生的答案进行评判，并根据参加考试的次数和正确与否自动评分，学生的答题过程和评判过程要记录到数据库，在考生提交所有答卷后，系统要自动生成考试结果记录在存储装置后台，学生可以查询自己的考试结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要求档案合成系统应可以再现每个学生的成绩单和整个班级的成绩单；每个学生的成绩单包含学生的个人信息、考试过程和评判信息；而整个班级的成绩单只包含每个人的身份信息和考试结果。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六、课程讲学内容技术要求：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认知篇：动力电池系统的结构和工作原理</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1、动力电池的总体认知</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简述动力电池的定义、分类以及当前的发展现状。</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（1）动力电池的认知</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讲述动力电池的结构、工作原理、性能参数（包括端电压和电动势、电流、容量、能量和能量密度、功率和功率密度、输出效率、充放电倍率、循环使用寿命、自放电率、电池一致性、耐性）</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（2）动力电池模块的认知</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讲述动力电池模块的组成、热管理系统、放电过程、充电过程（包括常规充电、恒流充电、恒压充电、阶段充电）、能量回收，以及动力电池模块相关异常现象（包括自放电、过充电、过放电、记忆效应、漏液、热失控、内部短路、析气）</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2、动力电池管理系统（BMS）的认知</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讲述BMS功能（包括SOC估计、SOH估算、安全管理、热管理、均衡管理、能量管理、数据通信管理、故障诊断管理）</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检测篇：动力电池系统的检测与维修</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1、动力电池管理系统故障对整车性能的影响</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讲述动力电池系统故障对整车性能的影响及系统常见的故障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2、动力电池管理系统常见故障的原因与分析</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讲述动力电池组单体电池电压采集监控故障、动力电池组电流采集监控故障、动力电池组温度采集监控故障、动力电池组热管理控制故障、动力</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电池组正负和预充继电器控制故障、数据通信故障的原因分析、其他控制单元及元件故障引动力电池管理系统BMS功能性保护故障的原因分析</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3、动力电池管理系统常见故障的诊断与检测</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讲述BMS电源的测试方法、唤醒电路的测试方法、BMS空调控制线路的测试方法、快充正负继电器控制电路的测试方法、数据通信电路的测试方法。</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4、动力电池管理系统高压绝缘的检测</w:t>
            </w:r>
          </w:p>
          <w:p>
            <w:pPr>
              <w:spacing w:line="360" w:lineRule="auto"/>
              <w:rPr>
                <w:rFonts w:ascii="宋体" w:hAnsi="宋体" w:cs="Times New Roman"/>
                <w:color w:val="auto"/>
                <w:kern w:val="2"/>
                <w:sz w:val="21"/>
                <w:szCs w:val="24"/>
                <w:highlight w:val="none"/>
              </w:rPr>
            </w:pPr>
            <w:r>
              <w:rPr>
                <w:rFonts w:hint="eastAsia" w:ascii="宋体" w:hAnsi="宋体" w:cs="Times New Roman"/>
                <w:color w:val="auto"/>
                <w:kern w:val="2"/>
                <w:sz w:val="21"/>
                <w:szCs w:val="24"/>
                <w:highlight w:val="none"/>
              </w:rPr>
              <w:t>讲述动力电池高压绝缘故障对系统的影响、测试过程、结果分析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365" w:type="pct"/>
            <w:shd w:val="clear" w:color="auto" w:fill="FFFFFF"/>
            <w:tcMar>
              <w:left w:w="28" w:type="dxa"/>
              <w:right w:w="28" w:type="dxa"/>
            </w:tcMar>
            <w:vAlign w:val="center"/>
          </w:tcPr>
          <w:p>
            <w:pPr>
              <w:autoSpaceDE w:val="0"/>
              <w:autoSpaceDN w:val="0"/>
              <w:adjustRightInd w:val="0"/>
              <w:spacing w:before="99" w:beforeLines="3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2</w:t>
            </w:r>
          </w:p>
        </w:tc>
        <w:tc>
          <w:tcPr>
            <w:tcW w:w="965" w:type="dxa"/>
            <w:shd w:val="clear" w:color="auto" w:fill="FFFFFF"/>
            <w:vAlign w:val="center"/>
          </w:tcPr>
          <w:p>
            <w:pPr>
              <w:jc w:val="center"/>
              <w:rPr>
                <w:rFonts w:ascii="宋体" w:hAnsi="宋体" w:cs="Times New Roman"/>
                <w:color w:val="auto"/>
                <w:kern w:val="2"/>
                <w:sz w:val="21"/>
                <w:szCs w:val="24"/>
                <w:highlight w:val="none"/>
              </w:rPr>
            </w:pPr>
            <w:r>
              <w:rPr>
                <w:rFonts w:hint="eastAsia" w:ascii="宋体" w:hAnsi="宋体" w:cs="Times New Roman"/>
                <w:color w:val="auto"/>
                <w:kern w:val="2"/>
                <w:sz w:val="21"/>
                <w:szCs w:val="24"/>
                <w:highlight w:val="none"/>
              </w:rPr>
              <w:t>新能源空调系统实训考核台（分控联动）</w:t>
            </w:r>
          </w:p>
        </w:tc>
        <w:tc>
          <w:tcPr>
            <w:tcW w:w="7719" w:type="dxa"/>
            <w:shd w:val="clear" w:color="auto" w:fill="FFFFFF"/>
            <w:vAlign w:val="center"/>
          </w:tcPr>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一、空调控制实训测试平台功能要求：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1、空调控制系统实训测试平台主框架采用铝型材拼装而成，台面采用实木颗粒板，台面下安装有烤漆面板制成的储物柜， 面板采用铝塑板材质，并喷绘系统线路原理图，实训测试平台下安装有万向脚轮，方便移动。</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要求实训测试平台面板上均绘制系统线路图，包括空调控制系统线路，在线路图板上相应位置要求安装发光二极管，用于指示故障部位和故障性质。在教学模式下设置故障时，相对应的故障点指示灯会以不同的颜色自动点亮；而在考核模式下，该故障点指示灯不会点亮；各故障设置模块之间要求采用无线模式进行数据传输。</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3、要求在线路图板上相应位置安装端子电压测量孔，要求控制模块和器件端各安装一个测量孔，方便测量所有关键信号的实时电压，方便连接示波器、万用表等测量工具。</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4、要求实训测试平台配置端子电压信号采集装置、学生测试终端信号发送装置、故障设置信号发送装置。</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5、要求平台配备一台多媒体PC机用于安装多媒体交互式教学系统，PC机和测试平台内的端子电压信号采集装置、学生测试终端信号发送装置、故障设置信号发送装置之间实时进行通讯。</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二、空调控制实训测试平台规格要求：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1、要求实训测试平台规格要求：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（1）外形尺寸（长×宽×高）：≥ 1390*800*1720（毫米)；</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（2）面板尺寸（长×宽×厚）：≥ 1150*820*4（毫米)；</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（3）铝型材规格：8-4080W、8-4040L、8-8840R；所有承重连接部位采用螺丝套扣工艺进行组装，不使用铝型材连接件及角件进行组装；</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（4）脚轮规格：4英寸总高120毫米，四轮万向带刹车，每轮承重150kg。</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2、专用连接线束要求：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（1）要求配备一根专用连接线束，与剖视整车交互式模块之间进行信号连接。</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要求采用汽车专用导线德标制作，线径符合原车线路要求，线束外采用高耐磨、可伸缩的网套管进行保护，两端采用符合国标的航空插头连接，允许反复插拔；每条线束的航空插头要根据情况做适当区分，避免线束随意连接而损坏设备。一、总体技术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要求空调控制多媒体交互式教学系统由交互式控制平台、交互式课程平台、交互式理论及实训考核平台、教学纸质资料，部署在空调控制实训测试平台的多媒体PC端，通过剖视整车交互式模块与整车和实训组成；纯电动整车和测试平台之间实时互动；采用不涉及知识产权的软件管理平台+数据库的结构提供该教学系统，允许教师对课程适当进行编辑；</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2、要求系统能够与剖视整车交互式模块的故障设置装置、数据采集装置、数据发送装置、数据测量装置等线路板进行实时通讯，并实现对车辆的运行控制，并且运行稳定可靠。</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要求所有课程需要和纯电动整车实训系统充分结合、相互对应，而不是简单的PPT或者其他类似的形式；要求通过课程可以设置系统线路故障，可以采集原车的实时电压信号，可以进行课堂讲解、课堂提问（随堂考核）、理论和实训考核；</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要求系统整体按照“课程导学”、“课程讲学”、“课程实训”三个部分进行布局。“课程导学”包括“课程目标”、“课程大纲”、“学时安排”和“教学方法”；“课程讲学”包括“教学课件”和“理论考核”，要求按照教学大纲罗列出每节课应完成的讲授和理论考核内容，要求内容完整、调理、规范、恰当，要求理论考核系统有不低于100道的试题库，并配备标准答案，能帮助老师按照教学大纲和课程讲学中的内容完成相关教学任务；“课程实训”包括“故障设置”和“实训考核”，实训考核要求每个系统至少具备三个故障现象，每个现象下可以设置至少3个故障点；</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5、要求配备教学纸质资料，内容内容与交互式课程内容一致，包含教师参考资料（教材）；（学材）课堂工作页（学材）、实训工作页（学材）；</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二、软件管理平台技术要求：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要求软件管理平台采用主流程序进行开发，系统稳定、界面友好、操作方便，和数据库文件配合后，可以实现课堂教学、理论考核、实训考核、故障设置等功能，同时可以浏览课程教学大纲、课程内容，也可以实现师生间的互动；</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2、要求平台可以通过路径设置，即可以访问本地数据库，也可以通过局域网访问远程数据库，便于多人同时学习课程内容；</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要求平台设置各种权限，教师通过“增加页面”功能，对课件内容进行添加和补充，例如文字、图片、动画、视频等；能设置考试方式，能查看考核过程和汇总结果；而“学生”只能浏览课件内容、参加考核、查看自己的考核过程和结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要求在课堂教学、实训考核、故障设置功能模块下，可以实现软件和整车和实训测试平台之间的实时互动，即可以通过软件控制车辆系统的运行，包括点火开关、加速踏板、制动踏板的控制，也可以通过软件采集原车系统的运行参数，用数字表、指针表或波形等恰当的方式显示出来，提高教学过程的真实感；</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5、要求平台系统可远程提供升级维护服务。</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三、课堂讲学系统技术要求：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要求课堂讲学系统和课堂工作页内容一致，按照课程大纲完成“理实一体化”教和学的环节；要求课堂讲学系统按照学生培养的思维模式及维修诊断标准流程，过程尽可能详尽、思路尽可能清晰、素材尽可能全面，课件中应包含适当的图片、动画及必要的文字来展现汽车各系统的结构特点、工作原理、检测和维修方法，有利于教师进行原理课及实践课的课堂讲授工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2、要求课堂讲学系统分为“认知篇”和“检测篇”两部分，供不同学期或不同教学模式使用；</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3、要求在认知篇内，系统应完整讲述所有系统或相关传感器、执行器、控制模块等部件的结构和工作原理，具体包括作用、安装位置、结构特点、工作原理、线路分析等，尽可能详尽完整；</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4、要求在检测篇内，应系统讲述故障影响、测试设备使用、测试过程、结果分析等主要内容，以培养学生分析和解决问题的思路；</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5、要求在认知篇和检测篇内，应根据教学需要，在故障设置、测试过程、线路分析等页面均要求和教学设备进行交互通讯，屏幕上应显示相关线路图，关键管脚信号用数字表、指针表、示波器显示信号状态；</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6、要求在交互页面，可以通过点击屏幕上的控制按钮完成对车辆或系统进行必要的控制；</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7、要求在交互页面，通过点击线路图中的故障设置按钮可以设置各种线路虚接、断路故障；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8、要求在交互页面，通过点击线路图中传感器、执行器、或控制单元的管脚可以获取此管脚定义、电压特征描述和当前的实时电压值；</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9、要求在交互页面，可以实时采集各传感器、 执行器及控制模块的信号，关键管脚信号定值电压用数字或指针显示，动态电压用波形显示；</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10、要求交互页面中的波形显示要能够对波形显示的幅值进行调整，方便观察和分析。</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11、要求在教师讲完每个单元内容后，系统会自动进入随堂考核界面，学生可通过终端完成答题，学生可自行下载终端APP，终端上可以同步显示学生回答的试题题干、可选项以及必要的操作提示；要求系统自动记录所有学生的答题信息并判断正确与否，要求系统提供标准答案。</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四、理论考核系统技术要求：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要求理论考核系统能完成汽车专业的整车或各个系统的构造、工作原理、检测和维修理论的考核，要求用文字的形式完成包括实际操作的考核过程，应包含师生信息管理、试题（派发）生成、考试评判和档案合成四大功能；</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要求师生信息管理系统包含按权限登录、密码账户查询、院系和班级信息录入、修改学生信息、考试生成、考核结果查询等功能，系统可允许指导教师、考生按照特定的用户名和密码登录，分别拥有不同的权限，允许教师对试题库进行编辑或修改，允许指导教师对学生的身份信息进行编辑或修改、对考试的时长和难度进行编辑或修改，系统只允许考生答题或查询考试结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要求教师通过试题（派发）生成系统，选择和教学内容、考试大纲相符合的理论课程试题，每个知识点包含3道以上难度相当的试题，计算机会根据教师选择的试题，组成完整试卷进行考核，本系统的试题库和管理系统相互独立，该管理系统允许教师修改或录入新的试题，使之适应任何一个课程的标准化考核需要；</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要求在学生答题过程中，系统应同时对学生的答案进行评判，并根据参加考试的次数和正确与否自动评分，学生的答题过程和评判过程要记录到数据库，在考生提交所有答卷后，系统要自动生成考试结果记录在系统后台，学生可以查询自己的考试结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5、要求档案合成系统应可以再现每个学生的成绩单和整个班级的成绩单；每个学生的成绩单应包含学生的个人信息、考试过程和评判信息；而整个班级的成绩单只包含每个人的身份信息和考试结果。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五、实训考核系统技术要求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要求实训考核系统可以将数据库管理系统和教学平台有机结合在一起，让学生在真实环境下进行考核，目的是为了考核学生分析和解决实际问题的能力，通过一个典型故障的诊断过程，考察学生应该掌握的知识和技能是否达到教学需求，系统应包含师生信息管理、试题（派发）生成、考试评判和档案合成；</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要求师生信息管理系统包含按权限登录、密码账户查询、院系和班级信息录入、修改学生信息、考试生成、考核结果查询等功能，系统可允许指导教师、考生按照特定的用户名和密码登录，分别拥有不同的权限，允许教师对试题库进行编辑或修改，允许指导教师对学生的身份信息进行编辑或修改、对考试的时长和难度进行编辑或修改，系统只允许考生答题或查询考试结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要求本考核系统包括按照故障现象着手进行的诊断考核方式和按照故障代码（诊断仪器故障代码）提示的诊断考核方式两种。在按照故障现象着手进行的诊断考核方式下，试题（派发）生成系统可以随机生成故障现象的名称、故障原因以及对应的通讯代码，并将故障施加到教学设备上；每个系统下应包含多个故障现象，每种故障现象对应多种故障原因，每种故障原因对应多种通讯代码，故障的生成过程应是随机的，整个试题生成过程会记录到数据库；在按照故障代码提示的诊断考核方式下，试题（派发）生成系统可以随机生成故障代码、故障原因和对应的通讯代码，并将故障施加到教学设备上；每个系统下包含多个故障代码，每种故障代码对应多种故障原因，每种故障原因对应多种通讯代码，故障的生成过程应是随机的，整个试题生成过程会记录到数据库；</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4、要求试题（派发）生成应可以根据教学内容和考试大纲随机生成实训题，计算机会自动在知识点中抽取一道实训题，进行实训考核；</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5、要求在学生答题过程中，系统应同时对学生的答案进行评判，并根据参加考试的次数和正确与否自动评分，学生的答题过程和评判过程要记录到数据库，在考生提交所有答卷后，系统要自动生成考试结果记录在存储装置后台，学生可以查询自己的考试结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要求档案合成系统应可以再现每个学生的成绩单和整个班级的成绩单；每个学生的成绩单包含学生的个人信息、考试过程和评判信息；而整个班级的成绩单只包含每个人的身份信息和考试结果。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六、课程讲学内容技术要求：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认知篇：汽车空调系统的结构与工作原理</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1、空调系统的概述</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简述空调系统的功能、组成、分类、工作模式和必要的系统参数说明。</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2、空调制冷系统的结构与工作原理</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讲述制冷系统的组成、工作原理和控制策略；</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讲述电动压缩机、永磁同步电机、变频控制器、空调压力开关、阳光强度传感器、模式电机、鼓风机、温度传感器的结构、工作原理、电路解析；</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讲述制冷剂排量调节的控制原理；</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讲述散热风扇的控制逻辑；</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3、空调制热系统的结构与工作原理</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讲述制热系统的作用、组成、工作原理和电路解析；</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重点讲述PTC加热器的结构和控制原理。</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检测篇：汽车空调系统的检查与故障排除</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1、空调控制系统常见故障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讲述汽车空调系统故障对整车性能的影响及系统常见的故障现象。</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2、空调系统常见故障的分析</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1.汽车空调系统无法制冷故障的分析</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2.汽车空调系统无法制热故障的分析</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3.汽车空调系统温度无法调节故障的分析</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4.汽车空调系统风速无法调节故障的分析</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3、空调系统常见故障的诊断与检测</w:t>
            </w:r>
          </w:p>
          <w:p>
            <w:pPr>
              <w:spacing w:line="360" w:lineRule="auto"/>
              <w:rPr>
                <w:rFonts w:ascii="宋体" w:hAnsi="宋体" w:cs="Times New Roman"/>
                <w:color w:val="auto"/>
                <w:kern w:val="2"/>
                <w:sz w:val="21"/>
                <w:szCs w:val="24"/>
                <w:highlight w:val="none"/>
              </w:rPr>
            </w:pPr>
            <w:r>
              <w:rPr>
                <w:rFonts w:hint="eastAsia" w:ascii="宋体" w:hAnsi="宋体" w:cs="Times New Roman"/>
                <w:color w:val="auto"/>
                <w:kern w:val="2"/>
                <w:sz w:val="21"/>
                <w:szCs w:val="24"/>
                <w:highlight w:val="none"/>
              </w:rPr>
              <w:t>讲述内外循环电机、鼓风机驱动控制、鼓风机电源继电器、混合电机、模式转换电机、空调温度传感器、空调压力开关、CAN数据通信、空调控制器、阳光传感器信号的测试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365" w:type="pct"/>
            <w:shd w:val="clear" w:color="auto" w:fill="FFFFFF"/>
            <w:tcMar>
              <w:left w:w="28" w:type="dxa"/>
              <w:right w:w="28" w:type="dxa"/>
            </w:tcMar>
            <w:vAlign w:val="center"/>
          </w:tcPr>
          <w:p>
            <w:pPr>
              <w:autoSpaceDE w:val="0"/>
              <w:autoSpaceDN w:val="0"/>
              <w:adjustRightInd w:val="0"/>
              <w:spacing w:before="99" w:beforeLines="30"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3</w:t>
            </w:r>
          </w:p>
        </w:tc>
        <w:tc>
          <w:tcPr>
            <w:tcW w:w="515" w:type="pct"/>
            <w:shd w:val="clear" w:color="auto" w:fill="FFFFFF"/>
            <w:vAlign w:val="center"/>
          </w:tcPr>
          <w:p>
            <w:pPr>
              <w:spacing w:line="360" w:lineRule="auto"/>
              <w:rPr>
                <w:rFonts w:ascii="宋体" w:hAnsi="宋体" w:cs="Times New Roman"/>
                <w:color w:val="auto"/>
                <w:kern w:val="2"/>
                <w:sz w:val="21"/>
                <w:szCs w:val="24"/>
                <w:highlight w:val="none"/>
              </w:rPr>
            </w:pPr>
            <w:r>
              <w:rPr>
                <w:rFonts w:hint="eastAsia" w:ascii="宋体" w:hAnsi="宋体" w:cs="Times New Roman"/>
                <w:color w:val="auto"/>
                <w:kern w:val="2"/>
                <w:sz w:val="21"/>
                <w:szCs w:val="24"/>
                <w:highlight w:val="none"/>
              </w:rPr>
              <w:t>新能源高压配电系统实训考核台（分控联动）</w:t>
            </w:r>
          </w:p>
        </w:tc>
        <w:tc>
          <w:tcPr>
            <w:tcW w:w="7719" w:type="dxa"/>
            <w:shd w:val="clear" w:color="auto" w:fill="FFFFFF"/>
            <w:vAlign w:val="center"/>
          </w:tcPr>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一、高压配电实训测试平台功能要求：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1、高压配电系统实训测试平台主框架采用铝型材拼装而成，台面采用实木颗粒板，台面下安装有烤漆面板制成的储物柜， 面板采用铝塑板材质，并喷绘系统线路原理图，实训测试平台下安装有万向脚轮，方便移动。</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要求实训测试平台面板上均绘制系统线路图，包括高压配电系统线路，在线路图板上相应位置要求安装发光二极管，用于指示故障部位和故障性质。在教学模式下设置故障时，相对应的故障点指示灯会以不同的颜色自动点亮；而在考核模式下，该故障点指示灯不会点亮；各故障设置模块之间要求采用无线模式进行数据传输。</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3、要求在线路图板上相应位置安装端子电压测量孔，要求控制模块和器件端各安装一个测量孔，方便测量所有关键信号的实时电压，方便连接示波器、万用表等测量工具。</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4、要求实训测试平台配置端子电压信号采集装置、学生测试终端信号发送装置、故障设置信号发送装置。</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5、要求平台配备一台多媒体PC机用于安装多媒体交互式教学系统，PC机和测试平台内的端子电压信号采集装置、学生测试终端信号发送装置、故障设置信号发送装置之间实时进行通讯。</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二、高压配电系统实训测试平台规格要求：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1、要求实训测试平台规格要求：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（1）外形尺寸（长×宽×高）：≥ 1390*800*1720（毫米)；</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（2）面板尺寸（长×宽×厚）：≥ 1150*820*4（毫米)；</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（3）铝型材规格：8-4080W、8-4040L、8-8840R；所有承重连接部位采用螺丝套扣工艺进行组装，不使用铝型材连接件及角件进行组装；</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（4）脚轮规格：4英寸总高120毫米，四轮万向带刹车，每轮承重150kg。</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2、专用连接线束要求：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（1）要求配备一根专用连接线束，与剖视整车交互式模块之间进行信号连接。</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要求采用汽车专用导线德标制作，线径符合原车线路要求，线束外采用高耐磨、可伸缩的网套管进行保护，两端采用符合国标的航空插头连接，允许反复插拔；每条线束的航空插头要根据情况做适当区分，避免线束随意连接而损坏设备。</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一、总体技术要求：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要求高压配电多媒体交互式教学系统由交互式控制平台、交互式课程平台、交互式理论及实训考核平台、教学纸质资料，部署在高压配电实训测试平台的多媒体PC端，通过剖视整车交互式模块与整车和实训组成；与整车和测试平台之间实时互动；采用不涉及知识产权的软件管理平台+数据库的结构提供该教学系统，允许教师对课程适当进行编辑；</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2、要求高压配电系统能够与剖视整车交互式模块的故障设置装置、数据采集装置、数据发送装置、数据测量装置等线路板进行实时通讯，并实现对车辆的运行控制，并且运行稳定可靠。</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要求所有课程需要和纯电动整车实训系统充分结合、相互对应，而不是简单的PPT或者其他类似的形式；要求通过课程可以设置系统线路故障，可以采集原车的实时电压信号，可以进行课堂讲解、课堂提问（随堂考核）、理论和实训考核；</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要求系统整体按照“课程导学”、“课程讲学”、“课程实训”三个部分进行布局。“课程导学”包括“课程目标”、“课程大纲”、“学时安排”和“教学方法”；“课程讲学”包括“教学课件”和“理论考核”，要求按照教学大纲罗列出每节课应完成的讲授和理论考核内容，要求内容完整、调理、规范、恰当，要求理论考核系统有不低于100道的试题库，并配备标准答案，能帮助老师按照教学大纲和课程讲学中的内容完成相关教学任务；“课程实训”包括“故障设置”和“实训考核”，实训考核要求每个系统至少具备三个故障现象，每个现象下可以设置至少3个故障点；</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5、要求配备教学纸质资料，内容内容与高压配电交互式课程内容一致，包含教师参考资料（教材）；（学材）课堂工作页（学材）、实训工作页（学材）；</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二、软件管理平台技术要求：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要求软件管理平台采用主流程序进行开发，系统稳定、界面友好、操作方便，和数据库文件配合后，可以实现课堂教学、理论考核、实训考核、故障设置等功能，同时可以浏览课程教学大纲、课程内容，也可以实现师生间的互动；</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2、要求平台可以通过路径设置，即可以访问本地数据库，也可以通过局域网访问远程数据库，便于多人同时学习课程内容；</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要求平台设置各种权限，教师通过“增加页面”功能，对课件内容进行添加和补充，例如文字、图片、动画、视频等；能设置考试方式，能查看考核过程和汇总结果；而“学生”只能浏览课件内容、参加考核、查看自己的考核过程和结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要求在课堂教学、实训考核、故障设置功能模块下，可以实现软件和整车和实训测试平台之间的实时互动，即可以通过软件控制车辆系统的运行，包括点火开关、加速踏板、制动踏板的控制，也可以通过软件采集原车系统的运行参数，用数字表、指针表或波形等恰当的方式显示出来，提高教学过程的真实感；</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5、要求平台系统可远程提供升级维护服务。</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三、课堂讲学系统技术要求：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要求课堂讲学系统和课堂工作页内容一致，按照课程大纲完成“理实一体化”教和学的环节；要求课堂讲学系统按照学生培养的思维模式及维修诊断标准流程，过程尽可能详尽、思路尽可能清晰、素材尽可能全面，课件中应包含适当的图片、动画及必要的文字来展现汽车各系统的结构特点、工作原理、检测和维修方法，有利于教师进行原理课及实践课的课堂讲授工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2、要求课堂讲学系统分为“认知篇”和“检测篇”两部分，供不同学期或不同教学模式使用；</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3、要求在认知篇内，系统应完整讲述所有系统或相关传感器、执行器、控制模块等部件的结构和工作原理，具体包括作用、安装位置、结构特点、工作原理、线路分析等，尽可能详尽完整；</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4、要求在检测篇内，应系统讲述故障影响、测试设备使用、测试过程、结果分析等主要内容，以培养学生分析和解决问题的思路；</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5、要求在认知篇和检测篇内，应根据教学需要，在故障设置、测试过程、线路分析等页面均要求和教学设备进行交互通讯，屏幕上应显示相关线路图，关键管脚信号用数字表、指针表、示波器显示信号状态；</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6、要求在交互页面，可以通过点击屏幕上的控制按钮完成对车辆或系统进行必要的控制；</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7、要求在交互页面，通过点击线路图中的故障设置按钮可以设置各种线路虚接、断路故障；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8、要求在交互页面，通过点击线路图中传感器、执行器、或控制单元的管脚可以获取此管脚定义、电压特征描述和当前的实时电压值；</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9、要求在交互页面，可以实时采集各传感器、 执行器及控制模块的信号，关键管脚信号定值电压用数字或指针显示，动态电压用波形显示；</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10、要求交互页面中的波形显示要能够对波形显示的幅值进行调整，方便观察和分析。</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11、要求在教师讲完每个单元内容后，系统会自动进入随堂考核界面，学生可通过终端完成答题，学生可自行下载终端APP，终端上可以同步显示学生回答的试题题干、可选项以及必要的操作提示；要求系统自动记录所有学生的答题信息并判断正确与否，要求系统提供标准答案。</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四、理论考核系统技术要求：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要求理论考核系统能完成汽车专业的整车或各个系统的构造、工作原理、检测和维修理论的考核，要求用文字的形式完成包括实际操作的考核过程，应包含师生信息管理、试题（派发）生成、考试评判和档案合成四大功能；</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要求师生信息管理系统包含按权限登录、密码账户查询、院系和班级信息录入、修改学生信息、考试生成、考核结果查询等功能，系统可允许指导教师、考生按照特定的用户名和密码登录，分别拥有不同的权限，允许教师对试题库进行编辑或修改，允许指导教师对学生的身份信息进行编辑或修改、对考试的时长和难度进行编辑或修改，系统只允许考生答题或查询考试结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要求教师通过试题（派发）生成系统，选择和教学内容、考试大纲相符合的理论课程试题，每个知识点包含3道以上难度相当的试题，计算机会根据教师选择的试题，组成完整试卷进行考核，本系统的试题库和管理系统相互独立，该管理系统允许教师修改或录入新的试题，使之适应任何一个课程的标准化考核需要；</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要求在学生答题过程中，系统应同时对学生的答案进行评判，并根据参加考试的次数和正确与否自动评分，学生的答题过程和评判过程要记录到数据库，在考生提交所有答卷后，系统要自动生成考试结果记录在系统后台，学生可以查询自己的考试结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5、要求档案合成系统应可以再现每个学生的成绩单和整个班级的成绩单；每个学生的成绩单应包含学生的个人信息、考试过程和评判信息；而整个班级的成绩单只包含每个人的身份信息和考试结果。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五、实训考核系统技术要求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要求实训考核系统可以将数据库管理系统和教学平台有机结合在一起，让学生在真实环境下进行考核，目的是为了考核学生分析和解决实际问题的能力，通过一个典型故障的诊断过程，考察学生应该掌握的知识和技能是否达到教学需求，系统应包含师生信息管理、试题（派发）生成、考试评判和档案合成；</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要求师生信息管理系统包含按权限登录、密码账户查询、院系和班级信息录入、修改学生信息、考试生成、考核结果查询等功能，系统可允许指导教师、考生按照特定的用户名和密码登录，分别拥有不同的权限，允许教师对试题库进行编辑或修改，允许指导教师对学生的身份信息进行编辑或修改、对考试的时长和难度进行编辑或修改，系统只允许考生答题或查询考试结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3、要求本考核系统包括按照故障现象着手进行的诊断考核方式和按照故障代码（诊断仪器故障代码）提示的诊断考核方式两种。在按照故障现象着手进行的诊断考核方式下，试题（派发）生成系统可以随机生成故障现象的名称、故障原因以及对应的通讯代码，并将故障施加到教学设备上；每个系统下应包含多个故障现象，每种故障现象对应多种故障原因，每种故障原因对应多种通讯代码，故障的生成过程应是随机的，整个试题生成过程会记录到数据库；在按照故障代码提示的诊断考核方式下，试题（派发）生成系统可以随机生成故障代码、故障原因和对应的通讯代码，并将故障施加到教学设备上；每个系统下包含多个故障代码，每种故障代码对应多种故障原因，每种故障原因对应多种通讯代码，故障的生成过程应是随机的，整个试题生成过程会记录到数据库；</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4、要求试题（派发）生成应可以根据教学内容和考试大纲随机生成实训题，计算机会自动在知识点中抽取一道实训题，进行实训考核；</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5、要求在学生答题过程中，系统应同时对学生的答案进行评判，并根据参加考试的次数和正确与否自动评分，学生的答题过程和评判过程要记录到数据库，在考生提交所有答卷后，系统要自动生成考试结果记录在存储装置后台，学生可以查询自己的考试结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要求档案合成系统应可以再现每个学生的成绩单和整个班级的成绩单；每个学生的成绩单包含学生的个人信息、考试过程和评判信息；而整个班级的成绩单只包含每个人的身份信息和考试结果。</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六、课程讲学内容技术要求：</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认知篇：高压配电系统的结构与工作原理</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1、整车制动真空控制系统的结构与工作原理</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讲述制动真空控制系统的作用、特点、组成和控制逻辑（强调电路分析）。</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2、整车冷却控制系统的结构与工作原理</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讲述冷却控制系统的作用、组成、电路解析和工作过程，特别是冷却液温度传感器、冷却风扇、电机水泵控制器、CAN总线通信方面的认知。</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检测篇：高压配电系统的检测与故障诊断</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1、整车制动真空系统的检测与故障诊断</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讲述制动真空系统对车辆性能的影响和系统常见的故障；对制动真空泵、真空压力传感器、制动开关、CAN总线、制动真空泵控制器线路及自身故障进行原因分析，并进行检测和故障诊断。</w:t>
            </w:r>
          </w:p>
          <w:p>
            <w:pPr>
              <w:spacing w:line="360" w:lineRule="auto"/>
              <w:rPr>
                <w:rFonts w:hint="eastAsia" w:ascii="宋体" w:hAnsi="宋体" w:eastAsia="宋体" w:cs="Times New Roman"/>
                <w:color w:val="auto"/>
                <w:kern w:val="2"/>
                <w:sz w:val="21"/>
                <w:szCs w:val="24"/>
                <w:highlight w:val="none"/>
                <w:lang w:eastAsia="zh-CN"/>
              </w:rPr>
            </w:pPr>
            <w:r>
              <w:rPr>
                <w:rFonts w:hint="eastAsia" w:ascii="宋体" w:hAnsi="宋体" w:cs="Times New Roman"/>
                <w:color w:val="auto"/>
                <w:kern w:val="2"/>
                <w:sz w:val="21"/>
                <w:szCs w:val="24"/>
                <w:highlight w:val="none"/>
              </w:rPr>
              <w:t>2、整车冷却控制系统的检测与故障诊断</w:t>
            </w:r>
          </w:p>
          <w:p>
            <w:pPr>
              <w:spacing w:line="360" w:lineRule="auto"/>
              <w:rPr>
                <w:rFonts w:ascii="宋体" w:hAnsi="宋体" w:cs="Times New Roman"/>
                <w:color w:val="auto"/>
                <w:kern w:val="2"/>
                <w:sz w:val="21"/>
                <w:szCs w:val="24"/>
                <w:highlight w:val="none"/>
              </w:rPr>
            </w:pPr>
            <w:r>
              <w:rPr>
                <w:rFonts w:hint="eastAsia" w:ascii="宋体" w:hAnsi="宋体" w:cs="Times New Roman"/>
                <w:color w:val="auto"/>
                <w:kern w:val="2"/>
                <w:sz w:val="21"/>
                <w:szCs w:val="24"/>
                <w:highlight w:val="none"/>
              </w:rPr>
              <w:t>讲述冷却系统对车辆性能的影响和系统常见的故障；对温度传感器、电子扇、继电器、CAN总线通信、电机水泵控制器进行原因分析，并进行检测和故障诊断。</w:t>
            </w:r>
          </w:p>
        </w:tc>
      </w:tr>
    </w:tbl>
    <w:p>
      <w:pPr>
        <w:shd w:val="clear" w:color="auto" w:fill="FFFFFF"/>
        <w:spacing w:line="320" w:lineRule="exact"/>
        <w:ind w:firstLine="482" w:firstLineChars="200"/>
        <w:rPr>
          <w:rFonts w:ascii="黑体" w:hAnsi="黑体" w:eastAsia="黑体" w:cs="Arial"/>
          <w:b/>
          <w:color w:val="auto"/>
          <w:highlight w:val="none"/>
        </w:rPr>
      </w:pPr>
    </w:p>
    <w:p>
      <w:pPr>
        <w:shd w:val="clear" w:color="auto" w:fill="FFFFFF"/>
        <w:spacing w:line="320" w:lineRule="exact"/>
        <w:rPr>
          <w:rFonts w:ascii="黑体" w:hAnsi="黑体" w:eastAsia="黑体" w:cs="Arial"/>
          <w:b/>
          <w:color w:val="auto"/>
          <w:highlight w:val="none"/>
        </w:rPr>
      </w:pPr>
    </w:p>
    <w:p>
      <w:pPr>
        <w:shd w:val="clear" w:color="auto" w:fill="FFFFFF"/>
        <w:spacing w:line="320" w:lineRule="exact"/>
        <w:ind w:firstLine="479" w:firstLineChars="199"/>
        <w:rPr>
          <w:rFonts w:ascii="黑体" w:hAnsi="黑体" w:eastAsia="黑体" w:cs="Arial"/>
          <w:b/>
          <w:color w:val="auto"/>
          <w:highlight w:val="none"/>
        </w:rPr>
      </w:pPr>
    </w:p>
    <w:p>
      <w:pPr>
        <w:shd w:val="clear" w:color="auto" w:fill="FFFFFF"/>
        <w:spacing w:line="320" w:lineRule="exact"/>
        <w:ind w:firstLine="479" w:firstLineChars="199"/>
        <w:rPr>
          <w:rFonts w:ascii="黑体" w:hAnsi="黑体" w:eastAsia="黑体" w:cs="Arial"/>
          <w:b/>
          <w:color w:val="auto"/>
          <w:highlight w:val="none"/>
        </w:rPr>
      </w:pPr>
      <w:r>
        <w:rPr>
          <w:rFonts w:hint="eastAsia" w:ascii="黑体" w:hAnsi="黑体" w:eastAsia="黑体" w:cs="Arial"/>
          <w:b/>
          <w:color w:val="auto"/>
          <w:highlight w:val="none"/>
        </w:rPr>
        <w:t>四、商务要求</w:t>
      </w:r>
    </w:p>
    <w:tbl>
      <w:tblPr>
        <w:tblStyle w:val="26"/>
        <w:tblpPr w:leftFromText="180" w:rightFromText="180" w:vertAnchor="text" w:horzAnchor="page" w:tblpX="1731" w:tblpY="326"/>
        <w:tblOverlap w:val="never"/>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93"/>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trPr>
        <w:tc>
          <w:tcPr>
            <w:tcW w:w="795" w:type="dxa"/>
            <w:vAlign w:val="center"/>
          </w:tcPr>
          <w:p>
            <w:pPr>
              <w:autoSpaceDE w:val="0"/>
              <w:autoSpaceDN w:val="0"/>
              <w:adjustRightInd w:val="0"/>
              <w:snapToGrid w:val="0"/>
              <w:spacing w:line="320" w:lineRule="exact"/>
              <w:jc w:val="center"/>
              <w:rPr>
                <w:rFonts w:ascii="宋体" w:hAnsi="宋体" w:cs="宋体"/>
                <w:b/>
                <w:snapToGrid w:val="0"/>
                <w:color w:val="auto"/>
                <w:highlight w:val="none"/>
                <w:lang w:val="zh-CN"/>
              </w:rPr>
            </w:pPr>
            <w:r>
              <w:rPr>
                <w:rFonts w:hint="eastAsia" w:ascii="宋体" w:hAnsi="宋体" w:cs="宋体"/>
                <w:b/>
                <w:snapToGrid w:val="0"/>
                <w:color w:val="auto"/>
                <w:highlight w:val="none"/>
                <w:lang w:val="zh-CN"/>
              </w:rPr>
              <w:t>序号</w:t>
            </w:r>
          </w:p>
        </w:tc>
        <w:tc>
          <w:tcPr>
            <w:tcW w:w="1293" w:type="dxa"/>
            <w:vAlign w:val="center"/>
          </w:tcPr>
          <w:p>
            <w:pPr>
              <w:autoSpaceDE w:val="0"/>
              <w:autoSpaceDN w:val="0"/>
              <w:adjustRightInd w:val="0"/>
              <w:snapToGrid w:val="0"/>
              <w:spacing w:line="320" w:lineRule="exact"/>
              <w:jc w:val="center"/>
              <w:rPr>
                <w:rFonts w:ascii="宋体" w:hAnsi="宋体" w:cs="宋体"/>
                <w:b/>
                <w:snapToGrid w:val="0"/>
                <w:color w:val="auto"/>
                <w:highlight w:val="none"/>
                <w:lang w:val="zh-CN"/>
              </w:rPr>
            </w:pPr>
            <w:r>
              <w:rPr>
                <w:rFonts w:hint="eastAsia" w:ascii="宋体" w:hAnsi="宋体" w:cs="宋体"/>
                <w:b/>
                <w:snapToGrid w:val="0"/>
                <w:color w:val="auto"/>
                <w:highlight w:val="none"/>
                <w:lang w:val="zh-CN"/>
              </w:rPr>
              <w:t>指标项</w:t>
            </w:r>
          </w:p>
        </w:tc>
        <w:tc>
          <w:tcPr>
            <w:tcW w:w="7030" w:type="dxa"/>
            <w:vAlign w:val="center"/>
          </w:tcPr>
          <w:p>
            <w:pPr>
              <w:autoSpaceDE w:val="0"/>
              <w:autoSpaceDN w:val="0"/>
              <w:adjustRightInd w:val="0"/>
              <w:snapToGrid w:val="0"/>
              <w:spacing w:line="320" w:lineRule="exact"/>
              <w:jc w:val="center"/>
              <w:rPr>
                <w:rFonts w:ascii="宋体" w:hAnsi="宋体" w:cs="宋体"/>
                <w:b/>
                <w:snapToGrid w:val="0"/>
                <w:color w:val="auto"/>
                <w:highlight w:val="none"/>
                <w:lang w:val="zh-CN"/>
              </w:rPr>
            </w:pPr>
            <w:r>
              <w:rPr>
                <w:rFonts w:hint="eastAsia" w:ascii="宋体" w:hAnsi="宋体" w:cs="宋体"/>
                <w:b/>
                <w:snapToGrid w:val="0"/>
                <w:color w:val="auto"/>
                <w:highlight w:val="none"/>
                <w:lang w:val="zh-CN"/>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95" w:type="dxa"/>
            <w:vAlign w:val="center"/>
          </w:tcPr>
          <w:p>
            <w:pPr>
              <w:autoSpaceDE w:val="0"/>
              <w:autoSpaceDN w:val="0"/>
              <w:adjustRightInd w:val="0"/>
              <w:snapToGrid w:val="0"/>
              <w:spacing w:line="32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1</w:t>
            </w:r>
          </w:p>
        </w:tc>
        <w:tc>
          <w:tcPr>
            <w:tcW w:w="1293" w:type="dxa"/>
            <w:vAlign w:val="center"/>
          </w:tcPr>
          <w:p>
            <w:pPr>
              <w:autoSpaceDE w:val="0"/>
              <w:autoSpaceDN w:val="0"/>
              <w:adjustRightInd w:val="0"/>
              <w:snapToGrid w:val="0"/>
              <w:spacing w:line="32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最高限价</w:t>
            </w:r>
          </w:p>
        </w:tc>
        <w:tc>
          <w:tcPr>
            <w:tcW w:w="7030" w:type="dxa"/>
          </w:tcPr>
          <w:p>
            <w:pPr>
              <w:autoSpaceDE w:val="0"/>
              <w:autoSpaceDN w:val="0"/>
              <w:adjustRightInd w:val="0"/>
              <w:snapToGrid w:val="0"/>
              <w:spacing w:line="320" w:lineRule="exact"/>
              <w:jc w:val="center"/>
              <w:rPr>
                <w:rFonts w:ascii="宋体" w:hAnsi="宋体" w:cs="宋体"/>
                <w:snapToGrid w:val="0"/>
                <w:color w:val="auto"/>
                <w:szCs w:val="21"/>
                <w:highlight w:val="none"/>
                <w:lang w:val="zh-CN"/>
              </w:rPr>
            </w:pPr>
            <w:r>
              <w:rPr>
                <w:rFonts w:hint="eastAsia" w:ascii="宋体" w:hAnsi="宋体" w:cs="宋体"/>
                <w:b/>
                <w:bCs/>
                <w:snapToGrid w:val="0"/>
                <w:color w:val="auto"/>
                <w:szCs w:val="21"/>
                <w:highlight w:val="none"/>
              </w:rPr>
              <w:t>44</w:t>
            </w:r>
            <w:r>
              <w:rPr>
                <w:rFonts w:hint="eastAsia" w:ascii="宋体" w:hAnsi="宋体" w:cs="宋体"/>
                <w:b/>
                <w:bCs/>
                <w:snapToGrid w:val="0"/>
                <w:color w:val="auto"/>
                <w:szCs w:val="21"/>
                <w:highlight w:val="none"/>
                <w:lang w:val="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95" w:type="dxa"/>
            <w:vAlign w:val="center"/>
          </w:tcPr>
          <w:p>
            <w:pPr>
              <w:autoSpaceDE w:val="0"/>
              <w:autoSpaceDN w:val="0"/>
              <w:adjustRightInd w:val="0"/>
              <w:snapToGrid w:val="0"/>
              <w:spacing w:line="320" w:lineRule="exact"/>
              <w:jc w:val="center"/>
              <w:rPr>
                <w:rFonts w:ascii="宋体" w:hAnsi="宋体" w:cs="宋体"/>
                <w:snapToGrid w:val="0"/>
                <w:color w:val="auto"/>
                <w:szCs w:val="21"/>
                <w:highlight w:val="none"/>
                <w:lang w:val="zh-CN"/>
              </w:rPr>
            </w:pPr>
            <w:r>
              <w:rPr>
                <w:rFonts w:hint="eastAsia" w:ascii="宋体" w:hAnsi="宋体" w:cs="宋体"/>
                <w:snapToGrid w:val="0"/>
                <w:color w:val="auto"/>
                <w:szCs w:val="21"/>
                <w:highlight w:val="none"/>
              </w:rPr>
              <w:t>2</w:t>
            </w:r>
          </w:p>
        </w:tc>
        <w:tc>
          <w:tcPr>
            <w:tcW w:w="1293" w:type="dxa"/>
            <w:vAlign w:val="center"/>
          </w:tcPr>
          <w:p>
            <w:pPr>
              <w:autoSpaceDE w:val="0"/>
              <w:autoSpaceDN w:val="0"/>
              <w:adjustRightInd w:val="0"/>
              <w:snapToGrid w:val="0"/>
              <w:spacing w:line="320" w:lineRule="exact"/>
              <w:jc w:val="center"/>
              <w:rPr>
                <w:rFonts w:hint="eastAsia" w:ascii="宋体" w:hAnsi="宋体" w:eastAsia="宋体" w:cs="宋体"/>
                <w:snapToGrid w:val="0"/>
                <w:color w:val="auto"/>
                <w:sz w:val="24"/>
                <w:szCs w:val="21"/>
                <w:highlight w:val="none"/>
                <w:lang w:val="zh-CN" w:eastAsia="zh-CN" w:bidi="ar-SA"/>
              </w:rPr>
            </w:pPr>
            <w:r>
              <w:rPr>
                <w:rFonts w:hint="eastAsia" w:ascii="宋体" w:hAnsi="宋体" w:cs="宋体"/>
                <w:snapToGrid w:val="0"/>
                <w:color w:val="auto"/>
                <w:szCs w:val="21"/>
                <w:highlight w:val="none"/>
                <w:lang w:val="en-US" w:eastAsia="zh-CN"/>
              </w:rPr>
              <w:t>交 货 期</w:t>
            </w:r>
          </w:p>
        </w:tc>
        <w:tc>
          <w:tcPr>
            <w:tcW w:w="7030" w:type="dxa"/>
            <w:vAlign w:val="top"/>
          </w:tcPr>
          <w:p>
            <w:pPr>
              <w:tabs>
                <w:tab w:val="left" w:pos="2270"/>
                <w:tab w:val="center" w:pos="3467"/>
              </w:tabs>
              <w:autoSpaceDE w:val="0"/>
              <w:autoSpaceDN w:val="0"/>
              <w:adjustRightInd w:val="0"/>
              <w:snapToGrid w:val="0"/>
              <w:spacing w:line="320" w:lineRule="exact"/>
              <w:jc w:val="center"/>
              <w:rPr>
                <w:rFonts w:hint="eastAsia" w:ascii="宋体" w:hAnsi="宋体" w:eastAsia="宋体" w:cs="宋体"/>
                <w:snapToGrid w:val="0"/>
                <w:color w:val="auto"/>
                <w:sz w:val="24"/>
                <w:szCs w:val="21"/>
                <w:highlight w:val="none"/>
                <w:lang w:val="zh-CN" w:eastAsia="zh-CN" w:bidi="ar-SA"/>
              </w:rPr>
            </w:pPr>
            <w:r>
              <w:rPr>
                <w:rFonts w:hint="eastAsia" w:ascii="宋体" w:hAnsi="宋体" w:cs="宋体"/>
                <w:iCs/>
                <w:snapToGrid w:val="0"/>
                <w:color w:val="auto"/>
                <w:szCs w:val="21"/>
                <w:highlight w:val="none"/>
                <w:lang w:val="en-US" w:eastAsia="zh-CN"/>
              </w:rPr>
              <w:t>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795" w:type="dxa"/>
            <w:vAlign w:val="center"/>
          </w:tcPr>
          <w:p>
            <w:pPr>
              <w:autoSpaceDE w:val="0"/>
              <w:autoSpaceDN w:val="0"/>
              <w:adjustRightInd w:val="0"/>
              <w:snapToGrid w:val="0"/>
              <w:spacing w:line="320" w:lineRule="exact"/>
              <w:jc w:val="center"/>
              <w:rPr>
                <w:rFonts w:ascii="宋体" w:hAnsi="宋体" w:cs="宋体"/>
                <w:snapToGrid w:val="0"/>
                <w:color w:val="auto"/>
                <w:szCs w:val="21"/>
                <w:highlight w:val="none"/>
                <w:lang w:val="zh-CN"/>
              </w:rPr>
            </w:pPr>
            <w:r>
              <w:rPr>
                <w:rFonts w:hint="eastAsia" w:ascii="宋体" w:hAnsi="宋体" w:cs="宋体"/>
                <w:snapToGrid w:val="0"/>
                <w:color w:val="auto"/>
                <w:szCs w:val="21"/>
                <w:highlight w:val="none"/>
              </w:rPr>
              <w:t>3</w:t>
            </w:r>
          </w:p>
        </w:tc>
        <w:tc>
          <w:tcPr>
            <w:tcW w:w="1293" w:type="dxa"/>
            <w:vAlign w:val="center"/>
          </w:tcPr>
          <w:p>
            <w:pPr>
              <w:autoSpaceDE w:val="0"/>
              <w:autoSpaceDN w:val="0"/>
              <w:adjustRightInd w:val="0"/>
              <w:snapToGrid w:val="0"/>
              <w:spacing w:line="320" w:lineRule="exact"/>
              <w:jc w:val="center"/>
              <w:rPr>
                <w:rFonts w:ascii="宋体" w:hAnsi="宋体" w:cs="宋体"/>
                <w:snapToGrid w:val="0"/>
                <w:color w:val="auto"/>
                <w:szCs w:val="21"/>
                <w:highlight w:val="none"/>
                <w:lang w:val="zh-CN"/>
              </w:rPr>
            </w:pPr>
            <w:r>
              <w:rPr>
                <w:rFonts w:hint="eastAsia" w:ascii="宋体" w:hAnsi="宋体" w:cs="宋体"/>
                <w:snapToGrid w:val="0"/>
                <w:color w:val="auto"/>
                <w:szCs w:val="21"/>
                <w:highlight w:val="none"/>
                <w:lang w:val="zh-CN"/>
              </w:rPr>
              <w:t>服务标准/</w:t>
            </w:r>
          </w:p>
          <w:p>
            <w:pPr>
              <w:autoSpaceDE w:val="0"/>
              <w:autoSpaceDN w:val="0"/>
              <w:adjustRightInd w:val="0"/>
              <w:snapToGrid w:val="0"/>
              <w:spacing w:line="320" w:lineRule="exact"/>
              <w:jc w:val="center"/>
              <w:rPr>
                <w:rFonts w:ascii="宋体" w:hAnsi="宋体" w:cs="宋体"/>
                <w:snapToGrid w:val="0"/>
                <w:color w:val="auto"/>
                <w:szCs w:val="21"/>
                <w:highlight w:val="none"/>
                <w:lang w:val="zh-CN"/>
              </w:rPr>
            </w:pPr>
            <w:r>
              <w:rPr>
                <w:rFonts w:hint="eastAsia" w:ascii="宋体" w:hAnsi="宋体" w:cs="宋体"/>
                <w:snapToGrid w:val="0"/>
                <w:color w:val="auto"/>
                <w:szCs w:val="21"/>
                <w:highlight w:val="none"/>
                <w:lang w:val="zh-CN"/>
              </w:rPr>
              <w:t>售后服务要求</w:t>
            </w:r>
          </w:p>
        </w:tc>
        <w:tc>
          <w:tcPr>
            <w:tcW w:w="7030" w:type="dxa"/>
          </w:tcPr>
          <w:p>
            <w:pPr>
              <w:autoSpaceDE w:val="0"/>
              <w:autoSpaceDN w:val="0"/>
              <w:adjustRightInd w:val="0"/>
              <w:snapToGrid w:val="0"/>
              <w:spacing w:line="320" w:lineRule="exact"/>
              <w:rPr>
                <w:rFonts w:ascii="宋体" w:hAnsi="宋体" w:cs="宋体"/>
                <w:iCs/>
                <w:snapToGrid w:val="0"/>
                <w:color w:val="auto"/>
                <w:szCs w:val="21"/>
                <w:highlight w:val="none"/>
                <w:lang w:val="zh-CN"/>
              </w:rPr>
            </w:pPr>
            <w:r>
              <w:rPr>
                <w:rFonts w:hint="eastAsia" w:ascii="宋体" w:hAnsi="宋体" w:cs="宋体"/>
                <w:iCs/>
                <w:snapToGrid w:val="0"/>
                <w:color w:val="auto"/>
                <w:szCs w:val="21"/>
                <w:highlight w:val="none"/>
                <w:lang w:val="zh-CN"/>
              </w:rPr>
              <w:t>供应商提供免费二年原厂运行维保服务，包含且不限商品的业务培训、版本升级、题库更新、故障解决等。二年履约期结束后，供应商可以提供收费运维服务具体金额双方友好协商，若产品有版本升级收取成本费。</w:t>
            </w:r>
          </w:p>
          <w:p>
            <w:pPr>
              <w:autoSpaceDE w:val="0"/>
              <w:autoSpaceDN w:val="0"/>
              <w:adjustRightInd w:val="0"/>
              <w:snapToGrid w:val="0"/>
              <w:spacing w:line="320" w:lineRule="exact"/>
              <w:rPr>
                <w:rFonts w:ascii="宋体" w:hAnsi="宋体" w:cs="宋体"/>
                <w:snapToGrid w:val="0"/>
                <w:color w:val="auto"/>
                <w:szCs w:val="21"/>
                <w:highlight w:val="none"/>
                <w:lang w:val="zh-CN"/>
              </w:rPr>
            </w:pPr>
            <w:r>
              <w:rPr>
                <w:rFonts w:hint="eastAsia" w:ascii="宋体" w:hAnsi="宋体" w:cs="宋体"/>
                <w:iCs/>
                <w:snapToGrid w:val="0"/>
                <w:color w:val="auto"/>
                <w:szCs w:val="21"/>
                <w:highlight w:val="none"/>
                <w:lang w:val="zh-CN"/>
              </w:rPr>
              <w:t>供应商保证所供商品在二年履约期中发生故障时，最迟在贰个工作日内修复，必要时采取临时调换等措施，以保证采购方的正常工作。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95" w:type="dxa"/>
            <w:vAlign w:val="center"/>
          </w:tcPr>
          <w:p>
            <w:pPr>
              <w:autoSpaceDE w:val="0"/>
              <w:autoSpaceDN w:val="0"/>
              <w:adjustRightInd w:val="0"/>
              <w:snapToGrid w:val="0"/>
              <w:spacing w:line="320" w:lineRule="exact"/>
              <w:jc w:val="center"/>
              <w:rPr>
                <w:rFonts w:ascii="宋体" w:hAnsi="宋体" w:cs="宋体"/>
                <w:snapToGrid w:val="0"/>
                <w:color w:val="auto"/>
                <w:szCs w:val="21"/>
                <w:highlight w:val="none"/>
                <w:lang w:val="zh-CN"/>
              </w:rPr>
            </w:pPr>
            <w:r>
              <w:rPr>
                <w:rFonts w:hint="eastAsia" w:ascii="宋体" w:hAnsi="宋体" w:cs="宋体"/>
                <w:snapToGrid w:val="0"/>
                <w:color w:val="auto"/>
                <w:szCs w:val="21"/>
                <w:highlight w:val="none"/>
              </w:rPr>
              <w:t>4</w:t>
            </w:r>
          </w:p>
        </w:tc>
        <w:tc>
          <w:tcPr>
            <w:tcW w:w="1293" w:type="dxa"/>
            <w:vAlign w:val="center"/>
          </w:tcPr>
          <w:p>
            <w:pPr>
              <w:autoSpaceDE w:val="0"/>
              <w:autoSpaceDN w:val="0"/>
              <w:adjustRightInd w:val="0"/>
              <w:snapToGrid w:val="0"/>
              <w:spacing w:line="320" w:lineRule="exact"/>
              <w:jc w:val="center"/>
              <w:rPr>
                <w:rFonts w:ascii="宋体" w:hAnsi="宋体" w:cs="宋体"/>
                <w:snapToGrid w:val="0"/>
                <w:color w:val="auto"/>
                <w:szCs w:val="21"/>
                <w:highlight w:val="none"/>
                <w:lang w:val="zh-CN"/>
              </w:rPr>
            </w:pPr>
            <w:r>
              <w:rPr>
                <w:rFonts w:hint="eastAsia" w:ascii="宋体" w:hAnsi="宋体" w:cs="宋体"/>
                <w:snapToGrid w:val="0"/>
                <w:color w:val="auto"/>
                <w:szCs w:val="21"/>
                <w:highlight w:val="none"/>
                <w:lang w:val="zh-CN"/>
              </w:rPr>
              <w:t>验收标准</w:t>
            </w:r>
          </w:p>
        </w:tc>
        <w:tc>
          <w:tcPr>
            <w:tcW w:w="7030" w:type="dxa"/>
            <w:vAlign w:val="center"/>
          </w:tcPr>
          <w:p>
            <w:pPr>
              <w:autoSpaceDE w:val="0"/>
              <w:autoSpaceDN w:val="0"/>
              <w:adjustRightInd w:val="0"/>
              <w:snapToGrid w:val="0"/>
              <w:spacing w:line="320" w:lineRule="exact"/>
              <w:rPr>
                <w:rFonts w:ascii="宋体" w:hAnsi="宋体" w:cs="宋体"/>
                <w:snapToGrid w:val="0"/>
                <w:color w:val="auto"/>
                <w:szCs w:val="21"/>
                <w:highlight w:val="none"/>
                <w:lang w:val="zh-CN"/>
              </w:rPr>
            </w:pPr>
            <w:r>
              <w:rPr>
                <w:rFonts w:hint="eastAsia" w:ascii="宋体" w:hAnsi="宋体" w:cs="宋体"/>
                <w:snapToGrid w:val="0"/>
                <w:color w:val="auto"/>
                <w:szCs w:val="21"/>
                <w:highlight w:val="none"/>
                <w:lang w:val="zh-CN"/>
              </w:rPr>
              <w:t>符合上述技术要求且正常运行。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95" w:type="dxa"/>
            <w:vAlign w:val="center"/>
          </w:tcPr>
          <w:p>
            <w:pPr>
              <w:autoSpaceDE w:val="0"/>
              <w:autoSpaceDN w:val="0"/>
              <w:adjustRightInd w:val="0"/>
              <w:snapToGrid w:val="0"/>
              <w:spacing w:line="320" w:lineRule="exact"/>
              <w:jc w:val="center"/>
              <w:rPr>
                <w:rFonts w:ascii="宋体" w:hAnsi="宋体" w:cs="宋体"/>
                <w:snapToGrid w:val="0"/>
                <w:color w:val="auto"/>
                <w:szCs w:val="21"/>
                <w:highlight w:val="none"/>
                <w:lang w:val="zh-CN"/>
              </w:rPr>
            </w:pPr>
            <w:r>
              <w:rPr>
                <w:rFonts w:hint="eastAsia" w:ascii="宋体" w:hAnsi="宋体" w:cs="宋体"/>
                <w:snapToGrid w:val="0"/>
                <w:color w:val="auto"/>
                <w:szCs w:val="21"/>
                <w:highlight w:val="none"/>
              </w:rPr>
              <w:t>5</w:t>
            </w:r>
          </w:p>
        </w:tc>
        <w:tc>
          <w:tcPr>
            <w:tcW w:w="1293" w:type="dxa"/>
            <w:vAlign w:val="center"/>
          </w:tcPr>
          <w:p>
            <w:pPr>
              <w:autoSpaceDE w:val="0"/>
              <w:autoSpaceDN w:val="0"/>
              <w:adjustRightInd w:val="0"/>
              <w:snapToGrid w:val="0"/>
              <w:spacing w:line="320" w:lineRule="exact"/>
              <w:jc w:val="center"/>
              <w:rPr>
                <w:rFonts w:ascii="宋体" w:hAnsi="宋体" w:cs="宋体"/>
                <w:snapToGrid w:val="0"/>
                <w:color w:val="auto"/>
                <w:szCs w:val="21"/>
                <w:highlight w:val="none"/>
                <w:lang w:val="zh-CN"/>
              </w:rPr>
            </w:pPr>
            <w:r>
              <w:rPr>
                <w:rFonts w:hint="eastAsia" w:ascii="宋体" w:hAnsi="宋体" w:cs="宋体"/>
                <w:snapToGrid w:val="0"/>
                <w:color w:val="auto"/>
                <w:szCs w:val="21"/>
                <w:highlight w:val="none"/>
                <w:lang w:val="zh-CN"/>
              </w:rPr>
              <w:t>付款方式</w:t>
            </w:r>
          </w:p>
        </w:tc>
        <w:tc>
          <w:tcPr>
            <w:tcW w:w="7030" w:type="dxa"/>
            <w:vAlign w:val="top"/>
          </w:tcPr>
          <w:p>
            <w:pPr>
              <w:autoSpaceDE w:val="0"/>
              <w:autoSpaceDN w:val="0"/>
              <w:adjustRightInd w:val="0"/>
              <w:snapToGrid w:val="0"/>
              <w:spacing w:line="320" w:lineRule="exact"/>
              <w:rPr>
                <w:rFonts w:ascii="宋体" w:hAnsi="宋体" w:eastAsia="宋体" w:cs="宋体"/>
                <w:iCs/>
                <w:snapToGrid w:val="0"/>
                <w:color w:val="auto"/>
                <w:sz w:val="24"/>
                <w:szCs w:val="21"/>
                <w:highlight w:val="none"/>
                <w:lang w:val="zh-CN" w:eastAsia="zh-CN" w:bidi="ar-SA"/>
              </w:rPr>
            </w:pPr>
            <w:r>
              <w:rPr>
                <w:rFonts w:hint="eastAsia" w:ascii="宋体" w:hAnsi="宋体" w:eastAsia="宋体" w:cs="宋体"/>
                <w:iCs/>
                <w:snapToGrid w:val="0"/>
                <w:color w:val="auto"/>
                <w:szCs w:val="21"/>
                <w:highlight w:val="none"/>
                <w:lang w:val="zh-CN"/>
              </w:rPr>
              <w:t>双方盖章合同生效，合同生效5日内甲方给乙方支付30%预付款，货到甲方现场7日内，甲方给乙方付至合同金额的80%，安装调试完</w:t>
            </w:r>
            <w:r>
              <w:rPr>
                <w:rFonts w:hint="eastAsia" w:ascii="宋体" w:hAnsi="宋体" w:eastAsia="宋体" w:cs="宋体"/>
                <w:iCs/>
                <w:snapToGrid w:val="0"/>
                <w:color w:val="auto"/>
                <w:szCs w:val="21"/>
                <w:highlight w:val="none"/>
                <w:lang w:val="en-US" w:eastAsia="zh-CN"/>
              </w:rPr>
              <w:t>成后并通过校方组织技术人员验收合格后付清余款</w:t>
            </w:r>
            <w:r>
              <w:rPr>
                <w:rFonts w:hint="eastAsia" w:ascii="宋体" w:hAnsi="宋体" w:eastAsia="宋体" w:cs="宋体"/>
                <w:iCs/>
                <w:snapToGrid w:val="0"/>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95" w:type="dxa"/>
            <w:vAlign w:val="center"/>
          </w:tcPr>
          <w:p>
            <w:pPr>
              <w:autoSpaceDE w:val="0"/>
              <w:autoSpaceDN w:val="0"/>
              <w:adjustRightInd w:val="0"/>
              <w:snapToGrid w:val="0"/>
              <w:spacing w:line="320" w:lineRule="exact"/>
              <w:jc w:val="center"/>
              <w:rPr>
                <w:rFonts w:ascii="宋体" w:hAnsi="宋体" w:cs="宋体"/>
                <w:snapToGrid w:val="0"/>
                <w:color w:val="auto"/>
                <w:szCs w:val="21"/>
                <w:highlight w:val="none"/>
                <w:lang w:val="zh-CN"/>
              </w:rPr>
            </w:pPr>
            <w:r>
              <w:rPr>
                <w:rFonts w:hint="eastAsia" w:ascii="宋体" w:hAnsi="宋体" w:cs="宋体"/>
                <w:snapToGrid w:val="0"/>
                <w:color w:val="auto"/>
                <w:szCs w:val="21"/>
                <w:highlight w:val="none"/>
              </w:rPr>
              <w:t>6</w:t>
            </w:r>
          </w:p>
        </w:tc>
        <w:tc>
          <w:tcPr>
            <w:tcW w:w="1293" w:type="dxa"/>
            <w:vAlign w:val="center"/>
          </w:tcPr>
          <w:p>
            <w:pPr>
              <w:autoSpaceDE w:val="0"/>
              <w:autoSpaceDN w:val="0"/>
              <w:adjustRightInd w:val="0"/>
              <w:snapToGrid w:val="0"/>
              <w:spacing w:line="320" w:lineRule="exact"/>
              <w:jc w:val="center"/>
              <w:rPr>
                <w:rFonts w:ascii="宋体" w:hAnsi="宋体" w:cs="宋体"/>
                <w:snapToGrid w:val="0"/>
                <w:color w:val="auto"/>
                <w:szCs w:val="21"/>
                <w:highlight w:val="none"/>
                <w:lang w:val="zh-CN"/>
              </w:rPr>
            </w:pPr>
            <w:r>
              <w:rPr>
                <w:rFonts w:hint="eastAsia" w:ascii="宋体" w:hAnsi="宋体" w:cs="宋体"/>
                <w:snapToGrid w:val="0"/>
                <w:color w:val="auto"/>
                <w:szCs w:val="21"/>
                <w:highlight w:val="none"/>
                <w:lang w:val="zh-CN"/>
              </w:rPr>
              <w:t>拟采用</w:t>
            </w:r>
          </w:p>
          <w:p>
            <w:pPr>
              <w:autoSpaceDE w:val="0"/>
              <w:autoSpaceDN w:val="0"/>
              <w:adjustRightInd w:val="0"/>
              <w:snapToGrid w:val="0"/>
              <w:spacing w:line="320" w:lineRule="exact"/>
              <w:jc w:val="center"/>
              <w:rPr>
                <w:rFonts w:ascii="宋体" w:hAnsi="宋体" w:cs="宋体"/>
                <w:snapToGrid w:val="0"/>
                <w:color w:val="auto"/>
                <w:szCs w:val="21"/>
                <w:highlight w:val="none"/>
                <w:lang w:val="zh-CN"/>
              </w:rPr>
            </w:pPr>
            <w:r>
              <w:rPr>
                <w:rFonts w:hint="eastAsia" w:ascii="宋体" w:hAnsi="宋体" w:cs="宋体"/>
                <w:snapToGrid w:val="0"/>
                <w:color w:val="auto"/>
                <w:szCs w:val="21"/>
                <w:highlight w:val="none"/>
                <w:lang w:val="zh-CN"/>
              </w:rPr>
              <w:t>采购方式</w:t>
            </w:r>
          </w:p>
        </w:tc>
        <w:tc>
          <w:tcPr>
            <w:tcW w:w="7030" w:type="dxa"/>
            <w:vAlign w:val="center"/>
          </w:tcPr>
          <w:p>
            <w:pPr>
              <w:autoSpaceDE w:val="0"/>
              <w:autoSpaceDN w:val="0"/>
              <w:adjustRightInd w:val="0"/>
              <w:snapToGrid w:val="0"/>
              <w:spacing w:line="320" w:lineRule="exact"/>
              <w:rPr>
                <w:rFonts w:ascii="宋体" w:hAnsi="宋体" w:cs="宋体"/>
                <w:snapToGrid w:val="0"/>
                <w:color w:val="auto"/>
                <w:szCs w:val="21"/>
                <w:highlight w:val="none"/>
                <w:lang w:val="zh-CN"/>
              </w:rPr>
            </w:pPr>
            <w:r>
              <w:rPr>
                <w:rFonts w:hint="eastAsia" w:ascii="宋体" w:hAnsi="宋体" w:cs="宋体"/>
                <w:snapToGrid w:val="0"/>
                <w:color w:val="auto"/>
                <w:szCs w:val="21"/>
                <w:highlight w:val="none"/>
                <w:lang w:val="zh-CN"/>
              </w:rPr>
              <w:t>委托代理采购，竞争性谈判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795" w:type="dxa"/>
            <w:vAlign w:val="center"/>
          </w:tcPr>
          <w:p>
            <w:pPr>
              <w:autoSpaceDE w:val="0"/>
              <w:autoSpaceDN w:val="0"/>
              <w:adjustRightInd w:val="0"/>
              <w:snapToGrid w:val="0"/>
              <w:spacing w:line="320" w:lineRule="exact"/>
              <w:jc w:val="center"/>
              <w:rPr>
                <w:rFonts w:ascii="宋体" w:hAnsi="宋体" w:cs="宋体"/>
                <w:snapToGrid w:val="0"/>
                <w:color w:val="auto"/>
                <w:szCs w:val="21"/>
                <w:highlight w:val="none"/>
                <w:lang w:val="zh-CN"/>
              </w:rPr>
            </w:pPr>
            <w:r>
              <w:rPr>
                <w:rFonts w:hint="eastAsia" w:ascii="宋体" w:hAnsi="宋体" w:cs="宋体"/>
                <w:snapToGrid w:val="0"/>
                <w:color w:val="auto"/>
                <w:szCs w:val="21"/>
                <w:highlight w:val="none"/>
              </w:rPr>
              <w:t>7</w:t>
            </w:r>
          </w:p>
        </w:tc>
        <w:tc>
          <w:tcPr>
            <w:tcW w:w="1293" w:type="dxa"/>
            <w:vAlign w:val="center"/>
          </w:tcPr>
          <w:p>
            <w:pPr>
              <w:autoSpaceDE w:val="0"/>
              <w:autoSpaceDN w:val="0"/>
              <w:adjustRightInd w:val="0"/>
              <w:snapToGrid w:val="0"/>
              <w:spacing w:line="320" w:lineRule="exact"/>
              <w:jc w:val="center"/>
              <w:rPr>
                <w:rFonts w:ascii="宋体" w:hAnsi="宋体" w:cs="宋体"/>
                <w:snapToGrid w:val="0"/>
                <w:color w:val="auto"/>
                <w:szCs w:val="21"/>
                <w:highlight w:val="none"/>
                <w:lang w:val="zh-CN"/>
              </w:rPr>
            </w:pPr>
            <w:r>
              <w:rPr>
                <w:rFonts w:hint="eastAsia" w:ascii="宋体" w:hAnsi="宋体" w:cs="宋体"/>
                <w:snapToGrid w:val="0"/>
                <w:color w:val="auto"/>
                <w:szCs w:val="21"/>
                <w:highlight w:val="none"/>
                <w:lang w:val="zh-CN"/>
              </w:rPr>
              <w:t>供应商</w:t>
            </w:r>
          </w:p>
          <w:p>
            <w:pPr>
              <w:autoSpaceDE w:val="0"/>
              <w:autoSpaceDN w:val="0"/>
              <w:adjustRightInd w:val="0"/>
              <w:snapToGrid w:val="0"/>
              <w:spacing w:line="320" w:lineRule="exact"/>
              <w:jc w:val="center"/>
              <w:rPr>
                <w:rFonts w:ascii="宋体" w:hAnsi="宋体" w:cs="宋体"/>
                <w:snapToGrid w:val="0"/>
                <w:color w:val="auto"/>
                <w:szCs w:val="21"/>
                <w:highlight w:val="none"/>
                <w:lang w:val="zh-CN"/>
              </w:rPr>
            </w:pPr>
            <w:r>
              <w:rPr>
                <w:rFonts w:hint="eastAsia" w:ascii="宋体" w:hAnsi="宋体" w:cs="宋体"/>
                <w:snapToGrid w:val="0"/>
                <w:color w:val="auto"/>
                <w:szCs w:val="21"/>
                <w:highlight w:val="none"/>
                <w:lang w:val="zh-CN"/>
              </w:rPr>
              <w:t>资质</w:t>
            </w:r>
          </w:p>
        </w:tc>
        <w:tc>
          <w:tcPr>
            <w:tcW w:w="7030" w:type="dxa"/>
            <w:vAlign w:val="center"/>
          </w:tcPr>
          <w:p>
            <w:pPr>
              <w:outlineLvl w:val="0"/>
              <w:rPr>
                <w:rFonts w:hint="eastAsia" w:ascii="宋体" w:hAnsi="宋体" w:cs="宋体"/>
                <w:snapToGrid w:val="0"/>
                <w:color w:val="auto"/>
                <w:szCs w:val="21"/>
                <w:highlight w:val="none"/>
                <w:lang w:val="zh-CN"/>
              </w:rPr>
            </w:pPr>
            <w:r>
              <w:rPr>
                <w:rFonts w:hint="eastAsia" w:ascii="宋体" w:hAnsi="宋体" w:cs="宋体"/>
                <w:snapToGrid w:val="0"/>
                <w:color w:val="auto"/>
                <w:szCs w:val="21"/>
                <w:highlight w:val="none"/>
              </w:rPr>
              <w:t>1.</w:t>
            </w:r>
            <w:r>
              <w:rPr>
                <w:rFonts w:hint="eastAsia" w:ascii="宋体" w:hAnsi="宋体" w:cs="宋体"/>
                <w:snapToGrid w:val="0"/>
                <w:color w:val="auto"/>
                <w:szCs w:val="21"/>
                <w:highlight w:val="none"/>
                <w:lang w:val="zh-CN"/>
              </w:rPr>
              <w:t>具备《中华人民共和国政府采购法》第二十二条第一款规定的6项条件（按要求提供投标声明及承诺函）；</w:t>
            </w:r>
          </w:p>
          <w:p>
            <w:pPr>
              <w:outlineLvl w:val="0"/>
              <w:rPr>
                <w:rFonts w:hint="eastAsia" w:ascii="宋体" w:hAnsi="宋体" w:eastAsia="宋体" w:cs="宋体"/>
                <w:color w:val="auto"/>
                <w:sz w:val="24"/>
                <w:szCs w:val="24"/>
                <w:highlight w:val="none"/>
                <w:lang w:val="en-US" w:eastAsia="zh-CN"/>
              </w:rPr>
            </w:pPr>
            <w:r>
              <w:rPr>
                <w:rFonts w:hint="eastAsia" w:ascii="宋体" w:hAnsi="宋体" w:cs="宋体"/>
                <w:snapToGrid w:val="0"/>
                <w:color w:val="auto"/>
                <w:szCs w:val="21"/>
                <w:highlight w:val="none"/>
                <w:lang w:val="zh-CN"/>
              </w:rPr>
              <w:t>2</w:t>
            </w:r>
            <w:r>
              <w:rPr>
                <w:rFonts w:ascii="宋体" w:hAnsi="宋体" w:cs="宋体"/>
                <w:snapToGrid w:val="0"/>
                <w:color w:val="auto"/>
                <w:szCs w:val="21"/>
                <w:highlight w:val="none"/>
                <w:lang w:val="zh-CN"/>
              </w:rPr>
              <w:t>.</w:t>
            </w:r>
            <w:r>
              <w:rPr>
                <w:rFonts w:hint="eastAsia" w:ascii="宋体" w:hAnsi="宋体" w:cs="宋体"/>
                <w:snapToGrid w:val="0"/>
                <w:color w:val="auto"/>
                <w:szCs w:val="21"/>
                <w:highlight w:val="none"/>
                <w:lang w:val="zh-CN"/>
              </w:rPr>
              <w:t>落实政府采购政策需满足的资格要求：</w:t>
            </w:r>
            <w:r>
              <w:rPr>
                <w:rFonts w:hint="eastAsia" w:ascii="宋体" w:hAnsi="宋体" w:eastAsia="宋体" w:cs="宋体"/>
                <w:color w:val="auto"/>
                <w:sz w:val="24"/>
                <w:szCs w:val="24"/>
                <w:highlight w:val="none"/>
                <w:lang w:val="en-US" w:eastAsia="zh-CN"/>
              </w:rPr>
              <w:t>此项目属于专门面向中小微企业采购的项目，供应商所提供的货物全部由符合政策要求的中小企业制造，供应商提供的货物的制造商应全部为中小微企业、监狱企业、残疾人福利性单位；</w:t>
            </w:r>
          </w:p>
          <w:p>
            <w:pPr>
              <w:outlineLvl w:val="0"/>
              <w:rPr>
                <w:rFonts w:ascii="宋体" w:hAnsi="宋体" w:cs="宋体"/>
                <w:snapToGrid w:val="0"/>
                <w:color w:val="auto"/>
                <w:szCs w:val="21"/>
                <w:highlight w:val="none"/>
                <w:lang w:val="zh-CN"/>
              </w:rPr>
            </w:pPr>
            <w:r>
              <w:rPr>
                <w:rFonts w:hint="eastAsia" w:ascii="宋体" w:hAnsi="宋体" w:cs="宋体"/>
                <w:snapToGrid w:val="0"/>
                <w:color w:val="auto"/>
                <w:szCs w:val="21"/>
                <w:highlight w:val="none"/>
                <w:lang w:val="zh-CN"/>
              </w:rPr>
              <w:t>3</w:t>
            </w:r>
            <w:r>
              <w:rPr>
                <w:rFonts w:ascii="宋体" w:hAnsi="宋体" w:cs="宋体"/>
                <w:snapToGrid w:val="0"/>
                <w:color w:val="auto"/>
                <w:szCs w:val="21"/>
                <w:highlight w:val="none"/>
                <w:lang w:val="zh-CN"/>
              </w:rPr>
              <w:t>.</w:t>
            </w:r>
            <w:r>
              <w:rPr>
                <w:rFonts w:hint="eastAsia" w:ascii="宋体" w:hAnsi="宋体" w:cs="宋体"/>
                <w:b/>
                <w:color w:val="auto"/>
                <w:szCs w:val="24"/>
                <w:highlight w:val="none"/>
              </w:rPr>
              <w:t>供应商的特殊要求：无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95" w:type="dxa"/>
            <w:vAlign w:val="center"/>
          </w:tcPr>
          <w:p>
            <w:pPr>
              <w:autoSpaceDE w:val="0"/>
              <w:autoSpaceDN w:val="0"/>
              <w:adjustRightInd w:val="0"/>
              <w:snapToGrid w:val="0"/>
              <w:spacing w:line="320" w:lineRule="exact"/>
              <w:jc w:val="center"/>
              <w:rPr>
                <w:rFonts w:ascii="宋体" w:hAnsi="宋体" w:cs="宋体"/>
                <w:snapToGrid w:val="0"/>
                <w:color w:val="auto"/>
                <w:szCs w:val="21"/>
                <w:highlight w:val="none"/>
                <w:lang w:val="zh-CN"/>
              </w:rPr>
            </w:pPr>
            <w:r>
              <w:rPr>
                <w:rFonts w:hint="eastAsia" w:ascii="宋体" w:hAnsi="宋体" w:cs="宋体"/>
                <w:snapToGrid w:val="0"/>
                <w:color w:val="auto"/>
                <w:szCs w:val="21"/>
                <w:highlight w:val="none"/>
              </w:rPr>
              <w:t>8</w:t>
            </w:r>
          </w:p>
        </w:tc>
        <w:tc>
          <w:tcPr>
            <w:tcW w:w="1293" w:type="dxa"/>
            <w:vAlign w:val="center"/>
          </w:tcPr>
          <w:p>
            <w:pPr>
              <w:autoSpaceDE w:val="0"/>
              <w:autoSpaceDN w:val="0"/>
              <w:adjustRightInd w:val="0"/>
              <w:snapToGrid w:val="0"/>
              <w:spacing w:line="320" w:lineRule="exact"/>
              <w:jc w:val="center"/>
              <w:rPr>
                <w:rFonts w:ascii="宋体" w:hAnsi="宋体" w:cs="宋体"/>
                <w:snapToGrid w:val="0"/>
                <w:color w:val="auto"/>
                <w:szCs w:val="21"/>
                <w:highlight w:val="none"/>
                <w:lang w:val="zh-CN"/>
              </w:rPr>
            </w:pPr>
            <w:r>
              <w:rPr>
                <w:rFonts w:hint="eastAsia" w:ascii="宋体" w:hAnsi="宋体" w:cs="宋体"/>
                <w:snapToGrid w:val="0"/>
                <w:color w:val="auto"/>
                <w:szCs w:val="21"/>
                <w:highlight w:val="none"/>
                <w:lang w:val="zh-CN"/>
              </w:rPr>
              <w:t>合同履约时间、地点</w:t>
            </w:r>
          </w:p>
        </w:tc>
        <w:tc>
          <w:tcPr>
            <w:tcW w:w="7030" w:type="dxa"/>
            <w:vAlign w:val="center"/>
          </w:tcPr>
          <w:p>
            <w:pPr>
              <w:autoSpaceDE w:val="0"/>
              <w:autoSpaceDN w:val="0"/>
              <w:adjustRightInd w:val="0"/>
              <w:snapToGrid w:val="0"/>
              <w:spacing w:line="320" w:lineRule="exact"/>
              <w:rPr>
                <w:rFonts w:ascii="宋体" w:hAnsi="宋体" w:cs="宋体"/>
                <w:snapToGrid w:val="0"/>
                <w:color w:val="auto"/>
                <w:szCs w:val="21"/>
                <w:highlight w:val="none"/>
                <w:lang w:val="zh-CN"/>
              </w:rPr>
            </w:pPr>
            <w:r>
              <w:rPr>
                <w:rFonts w:hint="eastAsia" w:ascii="宋体" w:hAnsi="宋体" w:cs="宋体"/>
                <w:snapToGrid w:val="0"/>
                <w:color w:val="auto"/>
                <w:szCs w:val="21"/>
                <w:highlight w:val="none"/>
                <w:lang w:val="zh-CN"/>
              </w:rPr>
              <w:t>乙方在合同签订后</w:t>
            </w:r>
            <w:r>
              <w:rPr>
                <w:rFonts w:hint="eastAsia" w:ascii="宋体" w:hAnsi="宋体" w:cs="宋体"/>
                <w:snapToGrid w:val="0"/>
                <w:color w:val="auto"/>
                <w:szCs w:val="21"/>
                <w:highlight w:val="none"/>
                <w:lang w:val="en-US" w:eastAsia="zh-CN"/>
              </w:rPr>
              <w:t>15日历天</w:t>
            </w:r>
            <w:r>
              <w:rPr>
                <w:rFonts w:hint="eastAsia" w:ascii="宋体" w:hAnsi="宋体" w:cs="宋体"/>
                <w:snapToGrid w:val="0"/>
                <w:color w:val="auto"/>
                <w:szCs w:val="21"/>
                <w:highlight w:val="none"/>
                <w:lang w:val="zh-CN"/>
              </w:rPr>
              <w:t>，完成产品交付。</w:t>
            </w:r>
          </w:p>
          <w:p>
            <w:pPr>
              <w:autoSpaceDE w:val="0"/>
              <w:autoSpaceDN w:val="0"/>
              <w:adjustRightInd w:val="0"/>
              <w:snapToGrid w:val="0"/>
              <w:spacing w:line="320" w:lineRule="exact"/>
              <w:rPr>
                <w:rFonts w:ascii="宋体" w:hAnsi="宋体" w:cs="宋体"/>
                <w:snapToGrid w:val="0"/>
                <w:color w:val="auto"/>
                <w:szCs w:val="21"/>
                <w:highlight w:val="none"/>
                <w:lang w:val="zh-CN"/>
              </w:rPr>
            </w:pPr>
            <w:r>
              <w:rPr>
                <w:rFonts w:hint="eastAsia" w:ascii="宋体" w:hAnsi="宋体" w:cs="宋体"/>
                <w:snapToGrid w:val="0"/>
                <w:color w:val="auto"/>
                <w:szCs w:val="21"/>
                <w:highlight w:val="none"/>
                <w:lang w:val="zh-CN"/>
              </w:rPr>
              <w:t>地点：江苏省</w:t>
            </w:r>
            <w:r>
              <w:rPr>
                <w:rFonts w:hint="eastAsia" w:ascii="宋体" w:hAnsi="宋体" w:cs="宋体"/>
                <w:snapToGrid w:val="0"/>
                <w:color w:val="auto"/>
                <w:szCs w:val="21"/>
                <w:highlight w:val="none"/>
              </w:rPr>
              <w:t>邳州中等专业</w:t>
            </w:r>
            <w:r>
              <w:rPr>
                <w:rFonts w:hint="eastAsia" w:ascii="宋体" w:hAnsi="宋体" w:cs="宋体"/>
                <w:snapToGrid w:val="0"/>
                <w:color w:val="auto"/>
                <w:szCs w:val="21"/>
                <w:highlight w:val="none"/>
                <w:lang w:val="zh-CN"/>
              </w:rPr>
              <w:t>学校，</w:t>
            </w:r>
            <w:r>
              <w:rPr>
                <w:rFonts w:hint="eastAsia" w:ascii="宋体" w:hAnsi="宋体" w:cs="宋体"/>
                <w:snapToGrid w:val="0"/>
                <w:color w:val="auto"/>
                <w:szCs w:val="21"/>
                <w:highlight w:val="none"/>
              </w:rPr>
              <w:t>江苏省徐州市邳州市辽河路与陇海大道交岔口东北侧</w:t>
            </w:r>
            <w:r>
              <w:rPr>
                <w:rFonts w:hint="eastAsia" w:ascii="宋体" w:hAnsi="宋体" w:cs="宋体"/>
                <w:snapToGrid w:val="0"/>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95" w:type="dxa"/>
            <w:vAlign w:val="center"/>
          </w:tcPr>
          <w:p>
            <w:pPr>
              <w:autoSpaceDE w:val="0"/>
              <w:autoSpaceDN w:val="0"/>
              <w:adjustRightInd w:val="0"/>
              <w:snapToGrid w:val="0"/>
              <w:spacing w:line="320" w:lineRule="exact"/>
              <w:jc w:val="center"/>
              <w:rPr>
                <w:rFonts w:ascii="宋体" w:hAnsi="宋体" w:cs="宋体"/>
                <w:snapToGrid w:val="0"/>
                <w:color w:val="auto"/>
                <w:szCs w:val="21"/>
                <w:highlight w:val="none"/>
                <w:lang w:val="zh-CN"/>
              </w:rPr>
            </w:pPr>
            <w:r>
              <w:rPr>
                <w:rFonts w:hint="eastAsia" w:ascii="宋体" w:hAnsi="宋体" w:cs="宋体"/>
                <w:snapToGrid w:val="0"/>
                <w:color w:val="auto"/>
                <w:szCs w:val="21"/>
                <w:highlight w:val="none"/>
              </w:rPr>
              <w:t>9</w:t>
            </w:r>
          </w:p>
        </w:tc>
        <w:tc>
          <w:tcPr>
            <w:tcW w:w="1293" w:type="dxa"/>
            <w:vAlign w:val="center"/>
          </w:tcPr>
          <w:p>
            <w:pPr>
              <w:autoSpaceDE w:val="0"/>
              <w:autoSpaceDN w:val="0"/>
              <w:adjustRightInd w:val="0"/>
              <w:snapToGrid w:val="0"/>
              <w:spacing w:line="320" w:lineRule="exact"/>
              <w:jc w:val="center"/>
              <w:rPr>
                <w:rFonts w:ascii="宋体" w:hAnsi="宋体" w:cs="宋体"/>
                <w:snapToGrid w:val="0"/>
                <w:color w:val="auto"/>
                <w:szCs w:val="21"/>
                <w:highlight w:val="none"/>
                <w:lang w:val="zh-CN"/>
              </w:rPr>
            </w:pPr>
            <w:r>
              <w:rPr>
                <w:rFonts w:hint="eastAsia" w:ascii="宋体" w:hAnsi="宋体" w:cs="宋体"/>
                <w:snapToGrid w:val="0"/>
                <w:color w:val="auto"/>
                <w:szCs w:val="21"/>
                <w:highlight w:val="none"/>
                <w:lang w:val="zh-CN"/>
              </w:rPr>
              <w:t>服务期限</w:t>
            </w:r>
          </w:p>
        </w:tc>
        <w:tc>
          <w:tcPr>
            <w:tcW w:w="7030" w:type="dxa"/>
            <w:vAlign w:val="center"/>
          </w:tcPr>
          <w:p>
            <w:pPr>
              <w:autoSpaceDE w:val="0"/>
              <w:autoSpaceDN w:val="0"/>
              <w:adjustRightInd w:val="0"/>
              <w:snapToGrid w:val="0"/>
              <w:spacing w:line="32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lang w:val="zh-CN"/>
              </w:rPr>
              <w:t>本项目服务期限为</w:t>
            </w:r>
            <w:r>
              <w:rPr>
                <w:rFonts w:ascii="宋体" w:hAnsi="宋体" w:cs="宋体"/>
                <w:snapToGrid w:val="0"/>
                <w:color w:val="auto"/>
                <w:szCs w:val="21"/>
                <w:highlight w:val="none"/>
                <w:lang w:val="zh-CN"/>
              </w:rPr>
              <w:t>2</w:t>
            </w:r>
            <w:r>
              <w:rPr>
                <w:rFonts w:hint="eastAsia" w:ascii="宋体" w:hAnsi="宋体" w:cs="宋体"/>
                <w:snapToGrid w:val="0"/>
                <w:color w:val="auto"/>
                <w:szCs w:val="21"/>
                <w:highlight w:val="none"/>
                <w:lang w:val="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95" w:type="dxa"/>
            <w:vAlign w:val="center"/>
          </w:tcPr>
          <w:p>
            <w:pPr>
              <w:autoSpaceDE w:val="0"/>
              <w:autoSpaceDN w:val="0"/>
              <w:adjustRightInd w:val="0"/>
              <w:snapToGrid w:val="0"/>
              <w:spacing w:line="32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10</w:t>
            </w:r>
          </w:p>
        </w:tc>
        <w:tc>
          <w:tcPr>
            <w:tcW w:w="1293" w:type="dxa"/>
            <w:vAlign w:val="center"/>
          </w:tcPr>
          <w:p>
            <w:pPr>
              <w:autoSpaceDE w:val="0"/>
              <w:autoSpaceDN w:val="0"/>
              <w:adjustRightInd w:val="0"/>
              <w:snapToGrid w:val="0"/>
              <w:spacing w:line="32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合同条款</w:t>
            </w:r>
          </w:p>
        </w:tc>
        <w:tc>
          <w:tcPr>
            <w:tcW w:w="7030" w:type="dxa"/>
          </w:tcPr>
          <w:p>
            <w:pPr>
              <w:autoSpaceDE w:val="0"/>
              <w:autoSpaceDN w:val="0"/>
              <w:adjustRightInd w:val="0"/>
              <w:snapToGrid w:val="0"/>
              <w:spacing w:line="276" w:lineRule="auto"/>
              <w:ind w:firstLine="480" w:firstLineChars="200"/>
              <w:rPr>
                <w:rFonts w:ascii="宋体" w:hAnsi="宋体" w:cs="宋体"/>
                <w:snapToGrid w:val="0"/>
                <w:color w:val="auto"/>
                <w:szCs w:val="21"/>
                <w:highlight w:val="none"/>
                <w:lang w:val="zh-CN"/>
              </w:rPr>
            </w:pPr>
            <w:r>
              <w:rPr>
                <w:rFonts w:hint="eastAsia" w:ascii="宋体" w:hAnsi="宋体" w:cs="宋体"/>
                <w:iCs/>
                <w:snapToGrid w:val="0"/>
                <w:color w:val="auto"/>
                <w:szCs w:val="21"/>
                <w:highlight w:val="none"/>
                <w:lang w:val="zh-CN"/>
              </w:rPr>
              <w:t>主要包含采购商品清单、质量保证、交货时间地点、售后服务、验收、履约保证金、付款方式、违约责任等内容。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95" w:type="dxa"/>
            <w:vAlign w:val="center"/>
          </w:tcPr>
          <w:p>
            <w:pPr>
              <w:autoSpaceDE w:val="0"/>
              <w:autoSpaceDN w:val="0"/>
              <w:adjustRightInd w:val="0"/>
              <w:snapToGrid w:val="0"/>
              <w:spacing w:line="320" w:lineRule="exact"/>
              <w:jc w:val="center"/>
              <w:rPr>
                <w:rFonts w:ascii="宋体" w:hAnsi="宋体" w:cs="宋体"/>
                <w:snapToGrid w:val="0"/>
                <w:color w:val="auto"/>
                <w:szCs w:val="21"/>
                <w:highlight w:val="none"/>
              </w:rPr>
            </w:pPr>
          </w:p>
        </w:tc>
        <w:tc>
          <w:tcPr>
            <w:tcW w:w="1293" w:type="dxa"/>
            <w:vAlign w:val="center"/>
          </w:tcPr>
          <w:p>
            <w:pPr>
              <w:autoSpaceDE w:val="0"/>
              <w:autoSpaceDN w:val="0"/>
              <w:adjustRightInd w:val="0"/>
              <w:snapToGrid w:val="0"/>
              <w:spacing w:line="32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其它要求</w:t>
            </w:r>
          </w:p>
        </w:tc>
        <w:tc>
          <w:tcPr>
            <w:tcW w:w="7030" w:type="dxa"/>
          </w:tcPr>
          <w:p>
            <w:pPr>
              <w:autoSpaceDE w:val="0"/>
              <w:autoSpaceDN w:val="0"/>
              <w:adjustRightInd w:val="0"/>
              <w:snapToGrid w:val="0"/>
              <w:spacing w:line="276" w:lineRule="auto"/>
              <w:rPr>
                <w:rFonts w:ascii="宋体" w:hAnsi="宋体" w:cs="宋体"/>
                <w:snapToGrid w:val="0"/>
                <w:color w:val="auto"/>
                <w:szCs w:val="21"/>
                <w:highlight w:val="none"/>
              </w:rPr>
            </w:pPr>
          </w:p>
        </w:tc>
      </w:tr>
    </w:tbl>
    <w:p>
      <w:pPr>
        <w:pStyle w:val="10"/>
        <w:ind w:firstLine="480" w:firstLineChars="200"/>
        <w:rPr>
          <w:rFonts w:ascii="宋体" w:hAnsi="宋体" w:eastAsia="宋体" w:cs="宋体"/>
          <w:color w:val="auto"/>
          <w:sz w:val="24"/>
          <w:szCs w:val="21"/>
          <w:highlight w:val="none"/>
        </w:rPr>
      </w:pPr>
    </w:p>
    <w:sectPr>
      <w:pgSz w:w="11906" w:h="16838"/>
      <w:pgMar w:top="1417" w:right="1466" w:bottom="1417" w:left="1560" w:header="851" w:footer="992" w:gutter="0"/>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简楷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X0Qq7LAQAAlwMAAA4AAABkcnMvZTJvRG9jLnhtbK1TzY7TMBC+&#10;I+07WL5vk622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bymxzODAzz++n3/+&#10;Pv/6RlZJnt5DjVmPHvPicO8GXJr5HvAysR5kMOmLfAjGUdzTRVwxRMLTo2pZVSWGOMZmB/GLp+c+&#10;QHwnnCHJaGjA6WVR2fEDxDF1TknVrHtQWucJakt6RF1Vb1b5xSWE6NpikcRi7DZZcdgNE7Wda0/I&#10;rMcVaKjFjadEv7eocNqW2QizsZuMVB7820PEFnJnCXWEmorhvDK3abfSQvzt56yn/2n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l9EKuywEAAJcDAAAOAAAAAAAAAAEAIAAAACIBAABkcnMv&#10;ZTJvRG9jLnhtbFBLBQYAAAAABgAGAFkBAABfBQAAAAA=&#10;">
              <v:fill on="f" focussize="0,0"/>
              <v:stroke on="f" weight="1.2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57"/>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iY2M2ZmVkYmIzMjMxNjhmODRiOGE5YjMyN2U3YzcifQ=="/>
    <w:docVar w:name="KSO_WPS_MARK_KEY" w:val="f19b05ed-f07e-4ff0-bd9d-145c55bf2c5d"/>
  </w:docVars>
  <w:rsids>
    <w:rsidRoot w:val="00172A27"/>
    <w:rsid w:val="00014532"/>
    <w:rsid w:val="00017B49"/>
    <w:rsid w:val="00021B72"/>
    <w:rsid w:val="00024F00"/>
    <w:rsid w:val="00036290"/>
    <w:rsid w:val="000679EC"/>
    <w:rsid w:val="00095A5F"/>
    <w:rsid w:val="000A044C"/>
    <w:rsid w:val="000A0BC9"/>
    <w:rsid w:val="000A652C"/>
    <w:rsid w:val="000B31DF"/>
    <w:rsid w:val="000C0A0B"/>
    <w:rsid w:val="000C2575"/>
    <w:rsid w:val="000D0078"/>
    <w:rsid w:val="000D5FAE"/>
    <w:rsid w:val="000D7DCB"/>
    <w:rsid w:val="000D7EC0"/>
    <w:rsid w:val="000F1A3C"/>
    <w:rsid w:val="000F1E77"/>
    <w:rsid w:val="000F2521"/>
    <w:rsid w:val="000F65B9"/>
    <w:rsid w:val="00166F9E"/>
    <w:rsid w:val="00172A27"/>
    <w:rsid w:val="00172F14"/>
    <w:rsid w:val="0018305D"/>
    <w:rsid w:val="00186360"/>
    <w:rsid w:val="00186847"/>
    <w:rsid w:val="001904BD"/>
    <w:rsid w:val="00191E52"/>
    <w:rsid w:val="00196EBE"/>
    <w:rsid w:val="001A3A87"/>
    <w:rsid w:val="001C478D"/>
    <w:rsid w:val="001D18BD"/>
    <w:rsid w:val="001D5625"/>
    <w:rsid w:val="0021245C"/>
    <w:rsid w:val="00234F3C"/>
    <w:rsid w:val="0023561C"/>
    <w:rsid w:val="00247180"/>
    <w:rsid w:val="00250ECA"/>
    <w:rsid w:val="00251209"/>
    <w:rsid w:val="0025473A"/>
    <w:rsid w:val="00264EA9"/>
    <w:rsid w:val="0027082C"/>
    <w:rsid w:val="002735B0"/>
    <w:rsid w:val="002A4619"/>
    <w:rsid w:val="002B1D4B"/>
    <w:rsid w:val="002B4DF0"/>
    <w:rsid w:val="002C2B7E"/>
    <w:rsid w:val="002C7CAB"/>
    <w:rsid w:val="002D23E5"/>
    <w:rsid w:val="0032062C"/>
    <w:rsid w:val="00323221"/>
    <w:rsid w:val="003256A2"/>
    <w:rsid w:val="003805C1"/>
    <w:rsid w:val="0038761E"/>
    <w:rsid w:val="0039172D"/>
    <w:rsid w:val="003A4CB4"/>
    <w:rsid w:val="003C15CC"/>
    <w:rsid w:val="00406B78"/>
    <w:rsid w:val="00441800"/>
    <w:rsid w:val="004523CB"/>
    <w:rsid w:val="0046387F"/>
    <w:rsid w:val="00466E83"/>
    <w:rsid w:val="004765FD"/>
    <w:rsid w:val="00477B7B"/>
    <w:rsid w:val="00481E71"/>
    <w:rsid w:val="00481F73"/>
    <w:rsid w:val="004A448E"/>
    <w:rsid w:val="004B2F01"/>
    <w:rsid w:val="004C560E"/>
    <w:rsid w:val="004D5328"/>
    <w:rsid w:val="004E095F"/>
    <w:rsid w:val="004E1C69"/>
    <w:rsid w:val="004E2909"/>
    <w:rsid w:val="004F70B0"/>
    <w:rsid w:val="00507BC5"/>
    <w:rsid w:val="00522059"/>
    <w:rsid w:val="00534BAD"/>
    <w:rsid w:val="00535B7D"/>
    <w:rsid w:val="005465FC"/>
    <w:rsid w:val="00547CEE"/>
    <w:rsid w:val="00550B34"/>
    <w:rsid w:val="0055134D"/>
    <w:rsid w:val="005528D1"/>
    <w:rsid w:val="00580FBD"/>
    <w:rsid w:val="005A6574"/>
    <w:rsid w:val="005C047D"/>
    <w:rsid w:val="005C1399"/>
    <w:rsid w:val="005C2B51"/>
    <w:rsid w:val="005D1BB8"/>
    <w:rsid w:val="005D6E58"/>
    <w:rsid w:val="005F6108"/>
    <w:rsid w:val="00601F3E"/>
    <w:rsid w:val="00602E13"/>
    <w:rsid w:val="00604D90"/>
    <w:rsid w:val="0060658C"/>
    <w:rsid w:val="00610E4A"/>
    <w:rsid w:val="00670B88"/>
    <w:rsid w:val="00673155"/>
    <w:rsid w:val="00697F5E"/>
    <w:rsid w:val="006B766A"/>
    <w:rsid w:val="006C747E"/>
    <w:rsid w:val="006D1AEB"/>
    <w:rsid w:val="006D3927"/>
    <w:rsid w:val="006E32C4"/>
    <w:rsid w:val="006E45D9"/>
    <w:rsid w:val="00705571"/>
    <w:rsid w:val="00727DC7"/>
    <w:rsid w:val="00742B74"/>
    <w:rsid w:val="00745DB4"/>
    <w:rsid w:val="00775CD1"/>
    <w:rsid w:val="007805CE"/>
    <w:rsid w:val="00785D19"/>
    <w:rsid w:val="00791695"/>
    <w:rsid w:val="007A18A3"/>
    <w:rsid w:val="007B0A32"/>
    <w:rsid w:val="007B0D6F"/>
    <w:rsid w:val="007B7DAA"/>
    <w:rsid w:val="007D7D80"/>
    <w:rsid w:val="007E40ED"/>
    <w:rsid w:val="007E5328"/>
    <w:rsid w:val="007F40B6"/>
    <w:rsid w:val="00801316"/>
    <w:rsid w:val="0081287C"/>
    <w:rsid w:val="00816DF4"/>
    <w:rsid w:val="00845338"/>
    <w:rsid w:val="008763C5"/>
    <w:rsid w:val="00883599"/>
    <w:rsid w:val="00885D7F"/>
    <w:rsid w:val="00891365"/>
    <w:rsid w:val="008E480D"/>
    <w:rsid w:val="00901D8B"/>
    <w:rsid w:val="00911B88"/>
    <w:rsid w:val="00922002"/>
    <w:rsid w:val="00927AB1"/>
    <w:rsid w:val="00953C65"/>
    <w:rsid w:val="00964CE6"/>
    <w:rsid w:val="009832A7"/>
    <w:rsid w:val="0099058B"/>
    <w:rsid w:val="00997ED1"/>
    <w:rsid w:val="009A0589"/>
    <w:rsid w:val="009A6DE6"/>
    <w:rsid w:val="009C2877"/>
    <w:rsid w:val="009D1A6C"/>
    <w:rsid w:val="009E40CB"/>
    <w:rsid w:val="009E4AC4"/>
    <w:rsid w:val="009E64E8"/>
    <w:rsid w:val="009E6CBA"/>
    <w:rsid w:val="009F75BB"/>
    <w:rsid w:val="00A031B8"/>
    <w:rsid w:val="00A0332B"/>
    <w:rsid w:val="00A04E52"/>
    <w:rsid w:val="00A12A87"/>
    <w:rsid w:val="00A2536D"/>
    <w:rsid w:val="00A431BC"/>
    <w:rsid w:val="00A43795"/>
    <w:rsid w:val="00A57963"/>
    <w:rsid w:val="00A75959"/>
    <w:rsid w:val="00A8282F"/>
    <w:rsid w:val="00A8795B"/>
    <w:rsid w:val="00AB6B79"/>
    <w:rsid w:val="00AD5920"/>
    <w:rsid w:val="00AE510C"/>
    <w:rsid w:val="00AF0AB5"/>
    <w:rsid w:val="00AF7E5F"/>
    <w:rsid w:val="00B20F6E"/>
    <w:rsid w:val="00B356E1"/>
    <w:rsid w:val="00B43AA6"/>
    <w:rsid w:val="00B440A2"/>
    <w:rsid w:val="00B44AE0"/>
    <w:rsid w:val="00B44D16"/>
    <w:rsid w:val="00B57CF2"/>
    <w:rsid w:val="00B77483"/>
    <w:rsid w:val="00B976D6"/>
    <w:rsid w:val="00BB357E"/>
    <w:rsid w:val="00BB4B00"/>
    <w:rsid w:val="00BE1528"/>
    <w:rsid w:val="00BE1653"/>
    <w:rsid w:val="00BF27C6"/>
    <w:rsid w:val="00C16407"/>
    <w:rsid w:val="00C22813"/>
    <w:rsid w:val="00C265D1"/>
    <w:rsid w:val="00C26F49"/>
    <w:rsid w:val="00C44B96"/>
    <w:rsid w:val="00C4606D"/>
    <w:rsid w:val="00C61C57"/>
    <w:rsid w:val="00C63757"/>
    <w:rsid w:val="00C63773"/>
    <w:rsid w:val="00C76C79"/>
    <w:rsid w:val="00C834DB"/>
    <w:rsid w:val="00C83A24"/>
    <w:rsid w:val="00C96EE4"/>
    <w:rsid w:val="00CB0916"/>
    <w:rsid w:val="00CB70E9"/>
    <w:rsid w:val="00CC4C97"/>
    <w:rsid w:val="00CD4470"/>
    <w:rsid w:val="00CD5703"/>
    <w:rsid w:val="00CE4821"/>
    <w:rsid w:val="00CE6908"/>
    <w:rsid w:val="00CF48E1"/>
    <w:rsid w:val="00CF6B8A"/>
    <w:rsid w:val="00D10967"/>
    <w:rsid w:val="00D17852"/>
    <w:rsid w:val="00D378C2"/>
    <w:rsid w:val="00D50BB2"/>
    <w:rsid w:val="00D62229"/>
    <w:rsid w:val="00D75393"/>
    <w:rsid w:val="00D8224E"/>
    <w:rsid w:val="00D823E3"/>
    <w:rsid w:val="00D962F1"/>
    <w:rsid w:val="00DA0089"/>
    <w:rsid w:val="00DA5D56"/>
    <w:rsid w:val="00DC5250"/>
    <w:rsid w:val="00DF096D"/>
    <w:rsid w:val="00DF0C8A"/>
    <w:rsid w:val="00DF0E06"/>
    <w:rsid w:val="00DF4377"/>
    <w:rsid w:val="00E03463"/>
    <w:rsid w:val="00E04E70"/>
    <w:rsid w:val="00E05FC6"/>
    <w:rsid w:val="00E1359F"/>
    <w:rsid w:val="00E13B02"/>
    <w:rsid w:val="00E225C4"/>
    <w:rsid w:val="00E316D0"/>
    <w:rsid w:val="00E54D62"/>
    <w:rsid w:val="00E77267"/>
    <w:rsid w:val="00E81E39"/>
    <w:rsid w:val="00E840AD"/>
    <w:rsid w:val="00EB4573"/>
    <w:rsid w:val="00EC6776"/>
    <w:rsid w:val="00EC6B19"/>
    <w:rsid w:val="00F04BE3"/>
    <w:rsid w:val="00F13A0D"/>
    <w:rsid w:val="00F1789C"/>
    <w:rsid w:val="00F21EC9"/>
    <w:rsid w:val="00F470DB"/>
    <w:rsid w:val="00F820E9"/>
    <w:rsid w:val="00F82809"/>
    <w:rsid w:val="00F87B1D"/>
    <w:rsid w:val="00FB12E7"/>
    <w:rsid w:val="00FD045B"/>
    <w:rsid w:val="00FE3A0F"/>
    <w:rsid w:val="00FE642D"/>
    <w:rsid w:val="00FE67CB"/>
    <w:rsid w:val="00FF042C"/>
    <w:rsid w:val="00FF132E"/>
    <w:rsid w:val="00FF4A53"/>
    <w:rsid w:val="013D016B"/>
    <w:rsid w:val="01553EAC"/>
    <w:rsid w:val="016B76DA"/>
    <w:rsid w:val="01BF13A6"/>
    <w:rsid w:val="01EE66A4"/>
    <w:rsid w:val="01F06E11"/>
    <w:rsid w:val="02144BFA"/>
    <w:rsid w:val="027809B9"/>
    <w:rsid w:val="028D2FBF"/>
    <w:rsid w:val="02B32B64"/>
    <w:rsid w:val="02C75509"/>
    <w:rsid w:val="02F67802"/>
    <w:rsid w:val="02FA5B72"/>
    <w:rsid w:val="03001DCC"/>
    <w:rsid w:val="030D774D"/>
    <w:rsid w:val="032D23B8"/>
    <w:rsid w:val="033C3C53"/>
    <w:rsid w:val="035C6295"/>
    <w:rsid w:val="036F5C47"/>
    <w:rsid w:val="03881849"/>
    <w:rsid w:val="03BC5D49"/>
    <w:rsid w:val="03C72148"/>
    <w:rsid w:val="03CC68F5"/>
    <w:rsid w:val="03D54151"/>
    <w:rsid w:val="04220779"/>
    <w:rsid w:val="04353CB7"/>
    <w:rsid w:val="04495D75"/>
    <w:rsid w:val="04855147"/>
    <w:rsid w:val="049D7516"/>
    <w:rsid w:val="04B31AF4"/>
    <w:rsid w:val="04D1473A"/>
    <w:rsid w:val="04D61EAD"/>
    <w:rsid w:val="059716B5"/>
    <w:rsid w:val="05A81851"/>
    <w:rsid w:val="05CC1CBC"/>
    <w:rsid w:val="05E24085"/>
    <w:rsid w:val="05F354CF"/>
    <w:rsid w:val="05F72D72"/>
    <w:rsid w:val="05FA4E5A"/>
    <w:rsid w:val="05FE2A0D"/>
    <w:rsid w:val="060B165B"/>
    <w:rsid w:val="06362B15"/>
    <w:rsid w:val="06463EB9"/>
    <w:rsid w:val="06CF0D60"/>
    <w:rsid w:val="06D5548B"/>
    <w:rsid w:val="06D95393"/>
    <w:rsid w:val="06FD4A61"/>
    <w:rsid w:val="075D3D6E"/>
    <w:rsid w:val="07636CEE"/>
    <w:rsid w:val="076616B4"/>
    <w:rsid w:val="07CE0E77"/>
    <w:rsid w:val="07E960F2"/>
    <w:rsid w:val="07E9750A"/>
    <w:rsid w:val="08041008"/>
    <w:rsid w:val="08293582"/>
    <w:rsid w:val="083E1F86"/>
    <w:rsid w:val="084B6BD3"/>
    <w:rsid w:val="08964D18"/>
    <w:rsid w:val="08A81E8E"/>
    <w:rsid w:val="08A953EB"/>
    <w:rsid w:val="08BF34EA"/>
    <w:rsid w:val="08CB01CD"/>
    <w:rsid w:val="08DE7AA1"/>
    <w:rsid w:val="08F224CC"/>
    <w:rsid w:val="09652455"/>
    <w:rsid w:val="09C049FF"/>
    <w:rsid w:val="09D81C3A"/>
    <w:rsid w:val="09E27CC3"/>
    <w:rsid w:val="0A095EAE"/>
    <w:rsid w:val="0A21436D"/>
    <w:rsid w:val="0A554699"/>
    <w:rsid w:val="0A8943FF"/>
    <w:rsid w:val="0AAB7478"/>
    <w:rsid w:val="0AB07E6D"/>
    <w:rsid w:val="0AC63EEB"/>
    <w:rsid w:val="0ADC3B43"/>
    <w:rsid w:val="0AE62FA8"/>
    <w:rsid w:val="0AF408A3"/>
    <w:rsid w:val="0AFE62A4"/>
    <w:rsid w:val="0B1D2727"/>
    <w:rsid w:val="0B3771E9"/>
    <w:rsid w:val="0B475C2E"/>
    <w:rsid w:val="0B7C30DD"/>
    <w:rsid w:val="0BA561C5"/>
    <w:rsid w:val="0BBB0ACD"/>
    <w:rsid w:val="0BE2658C"/>
    <w:rsid w:val="0C0176DC"/>
    <w:rsid w:val="0C0D4B25"/>
    <w:rsid w:val="0C3B0157"/>
    <w:rsid w:val="0C730102"/>
    <w:rsid w:val="0D0D5AED"/>
    <w:rsid w:val="0D4A445F"/>
    <w:rsid w:val="0D8717D3"/>
    <w:rsid w:val="0D936E6E"/>
    <w:rsid w:val="0DF1543E"/>
    <w:rsid w:val="0E325C09"/>
    <w:rsid w:val="0E540C10"/>
    <w:rsid w:val="0E5713F9"/>
    <w:rsid w:val="0E822FF4"/>
    <w:rsid w:val="0EB54050"/>
    <w:rsid w:val="0F0E7940"/>
    <w:rsid w:val="0F2A5028"/>
    <w:rsid w:val="0F480C20"/>
    <w:rsid w:val="0F4C03BA"/>
    <w:rsid w:val="0F631D74"/>
    <w:rsid w:val="0F7937ED"/>
    <w:rsid w:val="0F7D5767"/>
    <w:rsid w:val="0F882027"/>
    <w:rsid w:val="0FAA3A9B"/>
    <w:rsid w:val="0FAD1483"/>
    <w:rsid w:val="10077B35"/>
    <w:rsid w:val="100F1A5B"/>
    <w:rsid w:val="106458A4"/>
    <w:rsid w:val="10BC311F"/>
    <w:rsid w:val="10D8730C"/>
    <w:rsid w:val="10DE4BE5"/>
    <w:rsid w:val="10FC0382"/>
    <w:rsid w:val="11740C7A"/>
    <w:rsid w:val="11786333"/>
    <w:rsid w:val="1184609E"/>
    <w:rsid w:val="1197075A"/>
    <w:rsid w:val="11BC6833"/>
    <w:rsid w:val="11CE540F"/>
    <w:rsid w:val="11EF29E0"/>
    <w:rsid w:val="128257D0"/>
    <w:rsid w:val="131F3D3D"/>
    <w:rsid w:val="1361143D"/>
    <w:rsid w:val="13E35118"/>
    <w:rsid w:val="13E52B7C"/>
    <w:rsid w:val="14033156"/>
    <w:rsid w:val="140753F8"/>
    <w:rsid w:val="14193604"/>
    <w:rsid w:val="141D437D"/>
    <w:rsid w:val="14667BF8"/>
    <w:rsid w:val="14AD2475"/>
    <w:rsid w:val="14D61C91"/>
    <w:rsid w:val="158A3C94"/>
    <w:rsid w:val="15C04B78"/>
    <w:rsid w:val="15DE7A08"/>
    <w:rsid w:val="15EA419E"/>
    <w:rsid w:val="15F07C33"/>
    <w:rsid w:val="16425B91"/>
    <w:rsid w:val="16622475"/>
    <w:rsid w:val="171C7BA4"/>
    <w:rsid w:val="17533A51"/>
    <w:rsid w:val="17C5460C"/>
    <w:rsid w:val="17F3666C"/>
    <w:rsid w:val="18155A97"/>
    <w:rsid w:val="184F11C2"/>
    <w:rsid w:val="18653FE4"/>
    <w:rsid w:val="19091760"/>
    <w:rsid w:val="19273916"/>
    <w:rsid w:val="195E2876"/>
    <w:rsid w:val="197F3421"/>
    <w:rsid w:val="1996003E"/>
    <w:rsid w:val="199D1425"/>
    <w:rsid w:val="19AE51BC"/>
    <w:rsid w:val="19AF3837"/>
    <w:rsid w:val="19CB67C5"/>
    <w:rsid w:val="19F42E76"/>
    <w:rsid w:val="1A027439"/>
    <w:rsid w:val="1A2F7A9F"/>
    <w:rsid w:val="1A981A86"/>
    <w:rsid w:val="1AA3225B"/>
    <w:rsid w:val="1AB803A1"/>
    <w:rsid w:val="1AE45253"/>
    <w:rsid w:val="1AF6688A"/>
    <w:rsid w:val="1B293B21"/>
    <w:rsid w:val="1B574D0F"/>
    <w:rsid w:val="1B5C66AF"/>
    <w:rsid w:val="1B8A1294"/>
    <w:rsid w:val="1B98600F"/>
    <w:rsid w:val="1BA733C9"/>
    <w:rsid w:val="1BB40831"/>
    <w:rsid w:val="1BD31DAE"/>
    <w:rsid w:val="1C1063AA"/>
    <w:rsid w:val="1C31214D"/>
    <w:rsid w:val="1C3A2544"/>
    <w:rsid w:val="1C4C1E75"/>
    <w:rsid w:val="1CD71AE0"/>
    <w:rsid w:val="1CDE0E33"/>
    <w:rsid w:val="1D3A7AB3"/>
    <w:rsid w:val="1D695887"/>
    <w:rsid w:val="1D862564"/>
    <w:rsid w:val="1D8F4112"/>
    <w:rsid w:val="1DB96640"/>
    <w:rsid w:val="1E605D06"/>
    <w:rsid w:val="1EDE23C2"/>
    <w:rsid w:val="1F1A503E"/>
    <w:rsid w:val="1F366229"/>
    <w:rsid w:val="1F427E9C"/>
    <w:rsid w:val="1F805E0E"/>
    <w:rsid w:val="1FF74372"/>
    <w:rsid w:val="20030F48"/>
    <w:rsid w:val="200D373C"/>
    <w:rsid w:val="2047139D"/>
    <w:rsid w:val="204A7959"/>
    <w:rsid w:val="20982E05"/>
    <w:rsid w:val="20A40CE1"/>
    <w:rsid w:val="20C14090"/>
    <w:rsid w:val="20C624FD"/>
    <w:rsid w:val="20ED053C"/>
    <w:rsid w:val="20FD0E73"/>
    <w:rsid w:val="21114CA4"/>
    <w:rsid w:val="21191424"/>
    <w:rsid w:val="211A0780"/>
    <w:rsid w:val="212840BF"/>
    <w:rsid w:val="215241DE"/>
    <w:rsid w:val="21771E96"/>
    <w:rsid w:val="21AB64FC"/>
    <w:rsid w:val="21D55E36"/>
    <w:rsid w:val="22381A79"/>
    <w:rsid w:val="224663F9"/>
    <w:rsid w:val="225F7733"/>
    <w:rsid w:val="228C7907"/>
    <w:rsid w:val="2296454F"/>
    <w:rsid w:val="22C97907"/>
    <w:rsid w:val="22F91AFD"/>
    <w:rsid w:val="232A0330"/>
    <w:rsid w:val="232C2F38"/>
    <w:rsid w:val="234B4FD9"/>
    <w:rsid w:val="234F708B"/>
    <w:rsid w:val="236952FE"/>
    <w:rsid w:val="23C60023"/>
    <w:rsid w:val="24787AE2"/>
    <w:rsid w:val="248F647F"/>
    <w:rsid w:val="24B40756"/>
    <w:rsid w:val="24F22A13"/>
    <w:rsid w:val="25132E99"/>
    <w:rsid w:val="251E4CAB"/>
    <w:rsid w:val="25227652"/>
    <w:rsid w:val="252F737D"/>
    <w:rsid w:val="258925C3"/>
    <w:rsid w:val="258C4FF3"/>
    <w:rsid w:val="25AB74EE"/>
    <w:rsid w:val="25D81723"/>
    <w:rsid w:val="25E411E5"/>
    <w:rsid w:val="2603025F"/>
    <w:rsid w:val="261C1CCB"/>
    <w:rsid w:val="2627309B"/>
    <w:rsid w:val="263200E3"/>
    <w:rsid w:val="26337793"/>
    <w:rsid w:val="26601652"/>
    <w:rsid w:val="266D329C"/>
    <w:rsid w:val="2679680C"/>
    <w:rsid w:val="26C724B6"/>
    <w:rsid w:val="26CE0E73"/>
    <w:rsid w:val="26EC10A0"/>
    <w:rsid w:val="2716560F"/>
    <w:rsid w:val="27B01A19"/>
    <w:rsid w:val="27C801CE"/>
    <w:rsid w:val="27CB6237"/>
    <w:rsid w:val="27F30730"/>
    <w:rsid w:val="27FB22FE"/>
    <w:rsid w:val="28077830"/>
    <w:rsid w:val="2827176D"/>
    <w:rsid w:val="28283F6C"/>
    <w:rsid w:val="28287CEE"/>
    <w:rsid w:val="28447E4A"/>
    <w:rsid w:val="287E1FE0"/>
    <w:rsid w:val="28BF02AC"/>
    <w:rsid w:val="28C10FB7"/>
    <w:rsid w:val="28C71149"/>
    <w:rsid w:val="28D04CFA"/>
    <w:rsid w:val="28E104CD"/>
    <w:rsid w:val="29033B39"/>
    <w:rsid w:val="29090FC0"/>
    <w:rsid w:val="291B4A9A"/>
    <w:rsid w:val="29836D9F"/>
    <w:rsid w:val="29CB4C4B"/>
    <w:rsid w:val="29CC6FD6"/>
    <w:rsid w:val="29DA3501"/>
    <w:rsid w:val="2A1A1AFC"/>
    <w:rsid w:val="2A386932"/>
    <w:rsid w:val="2A674933"/>
    <w:rsid w:val="2A90253E"/>
    <w:rsid w:val="2AC71207"/>
    <w:rsid w:val="2AC76D23"/>
    <w:rsid w:val="2B284874"/>
    <w:rsid w:val="2B562FD0"/>
    <w:rsid w:val="2B607DFD"/>
    <w:rsid w:val="2BA35436"/>
    <w:rsid w:val="2BCE4D6C"/>
    <w:rsid w:val="2C117204"/>
    <w:rsid w:val="2C251A06"/>
    <w:rsid w:val="2C332363"/>
    <w:rsid w:val="2D2F36F2"/>
    <w:rsid w:val="2D4520D2"/>
    <w:rsid w:val="2D60796E"/>
    <w:rsid w:val="2D830B21"/>
    <w:rsid w:val="2D883799"/>
    <w:rsid w:val="2DCF4F91"/>
    <w:rsid w:val="2DF439A6"/>
    <w:rsid w:val="2E166862"/>
    <w:rsid w:val="2E717347"/>
    <w:rsid w:val="2EFE41C9"/>
    <w:rsid w:val="2F0C5742"/>
    <w:rsid w:val="2F67006D"/>
    <w:rsid w:val="2F9F4892"/>
    <w:rsid w:val="2FC0622F"/>
    <w:rsid w:val="2FD57EE3"/>
    <w:rsid w:val="2FD818E5"/>
    <w:rsid w:val="2FF22623"/>
    <w:rsid w:val="300214FB"/>
    <w:rsid w:val="30342063"/>
    <w:rsid w:val="30347837"/>
    <w:rsid w:val="306B6BD2"/>
    <w:rsid w:val="30804696"/>
    <w:rsid w:val="308F40BE"/>
    <w:rsid w:val="30B426F8"/>
    <w:rsid w:val="30C82195"/>
    <w:rsid w:val="312A6AFB"/>
    <w:rsid w:val="3130368E"/>
    <w:rsid w:val="31633608"/>
    <w:rsid w:val="31E831D7"/>
    <w:rsid w:val="32330788"/>
    <w:rsid w:val="32846574"/>
    <w:rsid w:val="32B52D1C"/>
    <w:rsid w:val="32CB0686"/>
    <w:rsid w:val="32D250EF"/>
    <w:rsid w:val="330E6F84"/>
    <w:rsid w:val="339131A2"/>
    <w:rsid w:val="33AE0287"/>
    <w:rsid w:val="33C66573"/>
    <w:rsid w:val="3410227E"/>
    <w:rsid w:val="3424621A"/>
    <w:rsid w:val="34277B2C"/>
    <w:rsid w:val="342C62AB"/>
    <w:rsid w:val="347A0A28"/>
    <w:rsid w:val="348B26F4"/>
    <w:rsid w:val="348C0943"/>
    <w:rsid w:val="34BA04CB"/>
    <w:rsid w:val="34FD2B90"/>
    <w:rsid w:val="35266248"/>
    <w:rsid w:val="3554220F"/>
    <w:rsid w:val="356C5106"/>
    <w:rsid w:val="35975B7E"/>
    <w:rsid w:val="35AC554D"/>
    <w:rsid w:val="35CD02D7"/>
    <w:rsid w:val="35D2691D"/>
    <w:rsid w:val="35D54CFE"/>
    <w:rsid w:val="35F75772"/>
    <w:rsid w:val="360754F3"/>
    <w:rsid w:val="36293BE7"/>
    <w:rsid w:val="36450AE3"/>
    <w:rsid w:val="369B2A88"/>
    <w:rsid w:val="376F102D"/>
    <w:rsid w:val="378D2AFC"/>
    <w:rsid w:val="379710B1"/>
    <w:rsid w:val="37A64AC3"/>
    <w:rsid w:val="37AE430C"/>
    <w:rsid w:val="37D46AA1"/>
    <w:rsid w:val="37DB421D"/>
    <w:rsid w:val="37F43625"/>
    <w:rsid w:val="384F4B9C"/>
    <w:rsid w:val="38786FD4"/>
    <w:rsid w:val="388562F5"/>
    <w:rsid w:val="38A478F3"/>
    <w:rsid w:val="38A5516B"/>
    <w:rsid w:val="38EA6C82"/>
    <w:rsid w:val="391326C3"/>
    <w:rsid w:val="391F46BE"/>
    <w:rsid w:val="39A4520F"/>
    <w:rsid w:val="39A566E1"/>
    <w:rsid w:val="39A760E0"/>
    <w:rsid w:val="3A0F2798"/>
    <w:rsid w:val="3A1A2010"/>
    <w:rsid w:val="3A6009A3"/>
    <w:rsid w:val="3AC4722E"/>
    <w:rsid w:val="3AD61064"/>
    <w:rsid w:val="3AF11B9B"/>
    <w:rsid w:val="3B284A67"/>
    <w:rsid w:val="3B4B4390"/>
    <w:rsid w:val="3B5370AE"/>
    <w:rsid w:val="3B567C2E"/>
    <w:rsid w:val="3BF47EEA"/>
    <w:rsid w:val="3C236290"/>
    <w:rsid w:val="3C2E3407"/>
    <w:rsid w:val="3C381DA7"/>
    <w:rsid w:val="3C3C51BB"/>
    <w:rsid w:val="3C77250E"/>
    <w:rsid w:val="3D7725E5"/>
    <w:rsid w:val="3D803B88"/>
    <w:rsid w:val="3D804C1C"/>
    <w:rsid w:val="3DA56F35"/>
    <w:rsid w:val="3DB077A2"/>
    <w:rsid w:val="3E02038A"/>
    <w:rsid w:val="3E155DE9"/>
    <w:rsid w:val="3E2128D2"/>
    <w:rsid w:val="3E3A148F"/>
    <w:rsid w:val="3ECA22D5"/>
    <w:rsid w:val="3ECD7472"/>
    <w:rsid w:val="3ED7746D"/>
    <w:rsid w:val="3EF26821"/>
    <w:rsid w:val="3EF65D19"/>
    <w:rsid w:val="3F20354C"/>
    <w:rsid w:val="3F4B1F04"/>
    <w:rsid w:val="3F4F5F14"/>
    <w:rsid w:val="3F6F2987"/>
    <w:rsid w:val="3F735328"/>
    <w:rsid w:val="3F8A0D25"/>
    <w:rsid w:val="3FC57278"/>
    <w:rsid w:val="3FF24EF7"/>
    <w:rsid w:val="40371D86"/>
    <w:rsid w:val="40BC1625"/>
    <w:rsid w:val="40F53612"/>
    <w:rsid w:val="40FE68E4"/>
    <w:rsid w:val="41023A08"/>
    <w:rsid w:val="411D2BEF"/>
    <w:rsid w:val="413D645B"/>
    <w:rsid w:val="41447C4C"/>
    <w:rsid w:val="415359D6"/>
    <w:rsid w:val="417B77DD"/>
    <w:rsid w:val="41D460C9"/>
    <w:rsid w:val="41D83ED1"/>
    <w:rsid w:val="41E95F83"/>
    <w:rsid w:val="427144F6"/>
    <w:rsid w:val="43690F78"/>
    <w:rsid w:val="43717106"/>
    <w:rsid w:val="437E6F68"/>
    <w:rsid w:val="438D4489"/>
    <w:rsid w:val="43D31472"/>
    <w:rsid w:val="43D61FD7"/>
    <w:rsid w:val="43E20710"/>
    <w:rsid w:val="43E57F66"/>
    <w:rsid w:val="43EC3A33"/>
    <w:rsid w:val="440B38CA"/>
    <w:rsid w:val="443F3167"/>
    <w:rsid w:val="446C53D8"/>
    <w:rsid w:val="44906BA9"/>
    <w:rsid w:val="44E75BAE"/>
    <w:rsid w:val="453523E3"/>
    <w:rsid w:val="45380485"/>
    <w:rsid w:val="456C77E1"/>
    <w:rsid w:val="45CC270F"/>
    <w:rsid w:val="45D20D81"/>
    <w:rsid w:val="45F86F2E"/>
    <w:rsid w:val="46227E92"/>
    <w:rsid w:val="46236CD8"/>
    <w:rsid w:val="467442F6"/>
    <w:rsid w:val="468E27CD"/>
    <w:rsid w:val="46922CA6"/>
    <w:rsid w:val="46924152"/>
    <w:rsid w:val="46D94182"/>
    <w:rsid w:val="476E1A48"/>
    <w:rsid w:val="479C6766"/>
    <w:rsid w:val="47B97585"/>
    <w:rsid w:val="47C85F75"/>
    <w:rsid w:val="47EA446B"/>
    <w:rsid w:val="47EC6B58"/>
    <w:rsid w:val="47FA35E1"/>
    <w:rsid w:val="47FA64CB"/>
    <w:rsid w:val="4806073F"/>
    <w:rsid w:val="48332624"/>
    <w:rsid w:val="48432AED"/>
    <w:rsid w:val="48A32BEE"/>
    <w:rsid w:val="492F554F"/>
    <w:rsid w:val="497133FE"/>
    <w:rsid w:val="498737AF"/>
    <w:rsid w:val="49B43126"/>
    <w:rsid w:val="49C4513B"/>
    <w:rsid w:val="4A1E04A8"/>
    <w:rsid w:val="4A257FF2"/>
    <w:rsid w:val="4A2C093E"/>
    <w:rsid w:val="4A391054"/>
    <w:rsid w:val="4A914AC0"/>
    <w:rsid w:val="4AC24438"/>
    <w:rsid w:val="4ACF70B7"/>
    <w:rsid w:val="4AD74A1B"/>
    <w:rsid w:val="4ADF68D1"/>
    <w:rsid w:val="4AEB0EE5"/>
    <w:rsid w:val="4B1414C1"/>
    <w:rsid w:val="4B2A5009"/>
    <w:rsid w:val="4B3E0AE7"/>
    <w:rsid w:val="4B3E6B8F"/>
    <w:rsid w:val="4B442751"/>
    <w:rsid w:val="4B562898"/>
    <w:rsid w:val="4B8E42AD"/>
    <w:rsid w:val="4B8E48F9"/>
    <w:rsid w:val="4B961841"/>
    <w:rsid w:val="4BCF3BFD"/>
    <w:rsid w:val="4BDA32B6"/>
    <w:rsid w:val="4C057263"/>
    <w:rsid w:val="4C0D0003"/>
    <w:rsid w:val="4C1F7C47"/>
    <w:rsid w:val="4CA26168"/>
    <w:rsid w:val="4CB71610"/>
    <w:rsid w:val="4CE6680F"/>
    <w:rsid w:val="4D297D3C"/>
    <w:rsid w:val="4D322FD0"/>
    <w:rsid w:val="4DF531F9"/>
    <w:rsid w:val="4DF85111"/>
    <w:rsid w:val="4E2C78BB"/>
    <w:rsid w:val="4E350DE4"/>
    <w:rsid w:val="4E8816ED"/>
    <w:rsid w:val="4F3855EC"/>
    <w:rsid w:val="4F453C66"/>
    <w:rsid w:val="4F480775"/>
    <w:rsid w:val="4F9D097C"/>
    <w:rsid w:val="4F9D18F3"/>
    <w:rsid w:val="4FB86BF8"/>
    <w:rsid w:val="4FC41575"/>
    <w:rsid w:val="4FCD5A5A"/>
    <w:rsid w:val="4FDC5466"/>
    <w:rsid w:val="4FFB1E07"/>
    <w:rsid w:val="504D153A"/>
    <w:rsid w:val="50535FA7"/>
    <w:rsid w:val="505754F8"/>
    <w:rsid w:val="50596B1B"/>
    <w:rsid w:val="514C35D0"/>
    <w:rsid w:val="518D47A2"/>
    <w:rsid w:val="51D10775"/>
    <w:rsid w:val="51EA3B54"/>
    <w:rsid w:val="51F14C6C"/>
    <w:rsid w:val="52065DA2"/>
    <w:rsid w:val="52397698"/>
    <w:rsid w:val="526507FA"/>
    <w:rsid w:val="527B4D0D"/>
    <w:rsid w:val="52DF0508"/>
    <w:rsid w:val="52E41F0D"/>
    <w:rsid w:val="52EA20AC"/>
    <w:rsid w:val="53153628"/>
    <w:rsid w:val="53496A03"/>
    <w:rsid w:val="53855D28"/>
    <w:rsid w:val="53AB68B5"/>
    <w:rsid w:val="53C45D5C"/>
    <w:rsid w:val="54463F9A"/>
    <w:rsid w:val="545A1725"/>
    <w:rsid w:val="54C8585C"/>
    <w:rsid w:val="54E175D8"/>
    <w:rsid w:val="55004A57"/>
    <w:rsid w:val="55091DC3"/>
    <w:rsid w:val="553605C9"/>
    <w:rsid w:val="5537481E"/>
    <w:rsid w:val="554F532E"/>
    <w:rsid w:val="558125E2"/>
    <w:rsid w:val="559E470A"/>
    <w:rsid w:val="55C72502"/>
    <w:rsid w:val="562548E2"/>
    <w:rsid w:val="56583B25"/>
    <w:rsid w:val="56667C5F"/>
    <w:rsid w:val="573B6867"/>
    <w:rsid w:val="5754074F"/>
    <w:rsid w:val="57702AA9"/>
    <w:rsid w:val="578D3CE2"/>
    <w:rsid w:val="57A1206C"/>
    <w:rsid w:val="57B6088E"/>
    <w:rsid w:val="57C10642"/>
    <w:rsid w:val="57C64DAF"/>
    <w:rsid w:val="58077A8D"/>
    <w:rsid w:val="584B7F20"/>
    <w:rsid w:val="58607A37"/>
    <w:rsid w:val="588A11FF"/>
    <w:rsid w:val="58C713AF"/>
    <w:rsid w:val="58DE2E20"/>
    <w:rsid w:val="590C60DD"/>
    <w:rsid w:val="59235193"/>
    <w:rsid w:val="593364E1"/>
    <w:rsid w:val="59EC2B03"/>
    <w:rsid w:val="5A6D2AFF"/>
    <w:rsid w:val="5AD043A1"/>
    <w:rsid w:val="5B530A79"/>
    <w:rsid w:val="5B58018C"/>
    <w:rsid w:val="5B5902E7"/>
    <w:rsid w:val="5B6733DF"/>
    <w:rsid w:val="5B6B0506"/>
    <w:rsid w:val="5BBA67A1"/>
    <w:rsid w:val="5C02016D"/>
    <w:rsid w:val="5C186ED1"/>
    <w:rsid w:val="5C4F2250"/>
    <w:rsid w:val="5C7F6F80"/>
    <w:rsid w:val="5C9C00FF"/>
    <w:rsid w:val="5CC9014E"/>
    <w:rsid w:val="5D0134C1"/>
    <w:rsid w:val="5D5A6E45"/>
    <w:rsid w:val="5D803492"/>
    <w:rsid w:val="5D8F266B"/>
    <w:rsid w:val="5DE140AA"/>
    <w:rsid w:val="5DF51CFB"/>
    <w:rsid w:val="5DF91007"/>
    <w:rsid w:val="5E13020F"/>
    <w:rsid w:val="5E52311F"/>
    <w:rsid w:val="5EC04765"/>
    <w:rsid w:val="5EE0148D"/>
    <w:rsid w:val="5F28007B"/>
    <w:rsid w:val="5F3416E4"/>
    <w:rsid w:val="5F7F4861"/>
    <w:rsid w:val="5FB4732E"/>
    <w:rsid w:val="5FC116AC"/>
    <w:rsid w:val="5FC66E8E"/>
    <w:rsid w:val="5FF83BC5"/>
    <w:rsid w:val="603D7439"/>
    <w:rsid w:val="60695AB9"/>
    <w:rsid w:val="606D0C16"/>
    <w:rsid w:val="608337E2"/>
    <w:rsid w:val="60966BB4"/>
    <w:rsid w:val="60D22EA5"/>
    <w:rsid w:val="60EF5D26"/>
    <w:rsid w:val="61271964"/>
    <w:rsid w:val="61316552"/>
    <w:rsid w:val="617A4E7D"/>
    <w:rsid w:val="61B31C3F"/>
    <w:rsid w:val="61D31F51"/>
    <w:rsid w:val="61F26A0C"/>
    <w:rsid w:val="61F544F3"/>
    <w:rsid w:val="621D7C40"/>
    <w:rsid w:val="623E4AE6"/>
    <w:rsid w:val="624F24DB"/>
    <w:rsid w:val="62575CE7"/>
    <w:rsid w:val="62CE7766"/>
    <w:rsid w:val="62E5413B"/>
    <w:rsid w:val="63560A4F"/>
    <w:rsid w:val="63807109"/>
    <w:rsid w:val="63AD73A6"/>
    <w:rsid w:val="63BB52AC"/>
    <w:rsid w:val="640C0830"/>
    <w:rsid w:val="64372E3C"/>
    <w:rsid w:val="647A49C2"/>
    <w:rsid w:val="64A77044"/>
    <w:rsid w:val="64B65FEA"/>
    <w:rsid w:val="64B8674B"/>
    <w:rsid w:val="64FF08A5"/>
    <w:rsid w:val="651238E3"/>
    <w:rsid w:val="655A0834"/>
    <w:rsid w:val="65CD44FD"/>
    <w:rsid w:val="65D17A94"/>
    <w:rsid w:val="66042D2C"/>
    <w:rsid w:val="66814AB1"/>
    <w:rsid w:val="66951888"/>
    <w:rsid w:val="66B8028F"/>
    <w:rsid w:val="66D3572C"/>
    <w:rsid w:val="66D8146E"/>
    <w:rsid w:val="66E2417C"/>
    <w:rsid w:val="670A252B"/>
    <w:rsid w:val="67295F25"/>
    <w:rsid w:val="67377F81"/>
    <w:rsid w:val="674D2BB6"/>
    <w:rsid w:val="67A9489F"/>
    <w:rsid w:val="67B71F35"/>
    <w:rsid w:val="67BD45E9"/>
    <w:rsid w:val="67E61A66"/>
    <w:rsid w:val="67F75072"/>
    <w:rsid w:val="682D3495"/>
    <w:rsid w:val="68467849"/>
    <w:rsid w:val="684B6792"/>
    <w:rsid w:val="68560A14"/>
    <w:rsid w:val="6874607A"/>
    <w:rsid w:val="68D15606"/>
    <w:rsid w:val="68EC4282"/>
    <w:rsid w:val="69636407"/>
    <w:rsid w:val="699B7963"/>
    <w:rsid w:val="69EA46E0"/>
    <w:rsid w:val="69F55804"/>
    <w:rsid w:val="6A8A7E2A"/>
    <w:rsid w:val="6A9638C9"/>
    <w:rsid w:val="6AD51316"/>
    <w:rsid w:val="6B7B45C8"/>
    <w:rsid w:val="6BBE706F"/>
    <w:rsid w:val="6BD3166C"/>
    <w:rsid w:val="6BDD375A"/>
    <w:rsid w:val="6BEA0DCD"/>
    <w:rsid w:val="6C1A6F0E"/>
    <w:rsid w:val="6C1C60A1"/>
    <w:rsid w:val="6C5266B1"/>
    <w:rsid w:val="6C6B032A"/>
    <w:rsid w:val="6D1102ED"/>
    <w:rsid w:val="6D554757"/>
    <w:rsid w:val="6DA3446C"/>
    <w:rsid w:val="6DA42328"/>
    <w:rsid w:val="6E2B67BC"/>
    <w:rsid w:val="6E30322B"/>
    <w:rsid w:val="6E306997"/>
    <w:rsid w:val="6E4E6CBE"/>
    <w:rsid w:val="6EAD34A8"/>
    <w:rsid w:val="6EB75E0D"/>
    <w:rsid w:val="6EC12F19"/>
    <w:rsid w:val="6F1859E8"/>
    <w:rsid w:val="6F350388"/>
    <w:rsid w:val="6F3E1F7E"/>
    <w:rsid w:val="6F6C2BBD"/>
    <w:rsid w:val="6F752637"/>
    <w:rsid w:val="6F894BD7"/>
    <w:rsid w:val="6FCF3162"/>
    <w:rsid w:val="6FDA3A0D"/>
    <w:rsid w:val="705D0061"/>
    <w:rsid w:val="70CA6480"/>
    <w:rsid w:val="70E97D9A"/>
    <w:rsid w:val="70F419BB"/>
    <w:rsid w:val="70F8055D"/>
    <w:rsid w:val="71085674"/>
    <w:rsid w:val="71270B17"/>
    <w:rsid w:val="71513F36"/>
    <w:rsid w:val="71717EE1"/>
    <w:rsid w:val="718C3550"/>
    <w:rsid w:val="719428F9"/>
    <w:rsid w:val="71943BE1"/>
    <w:rsid w:val="721E0B02"/>
    <w:rsid w:val="72346A00"/>
    <w:rsid w:val="723D4B43"/>
    <w:rsid w:val="72D13CDB"/>
    <w:rsid w:val="73252F15"/>
    <w:rsid w:val="733D283A"/>
    <w:rsid w:val="73802C2C"/>
    <w:rsid w:val="73BF5FDB"/>
    <w:rsid w:val="73E678A9"/>
    <w:rsid w:val="73FA30EB"/>
    <w:rsid w:val="741C3F5E"/>
    <w:rsid w:val="74377118"/>
    <w:rsid w:val="748323B7"/>
    <w:rsid w:val="748E1F5C"/>
    <w:rsid w:val="74A04E39"/>
    <w:rsid w:val="74B01B1A"/>
    <w:rsid w:val="75201B39"/>
    <w:rsid w:val="753901A6"/>
    <w:rsid w:val="7554669F"/>
    <w:rsid w:val="75797AA5"/>
    <w:rsid w:val="75C57D37"/>
    <w:rsid w:val="75C85545"/>
    <w:rsid w:val="75E952FC"/>
    <w:rsid w:val="764A75B0"/>
    <w:rsid w:val="76D0766A"/>
    <w:rsid w:val="76E07CDB"/>
    <w:rsid w:val="772A5761"/>
    <w:rsid w:val="774722B6"/>
    <w:rsid w:val="77797ABB"/>
    <w:rsid w:val="778F2D2F"/>
    <w:rsid w:val="77A46D36"/>
    <w:rsid w:val="77BC45A3"/>
    <w:rsid w:val="77D31868"/>
    <w:rsid w:val="77EB3C00"/>
    <w:rsid w:val="77F7386F"/>
    <w:rsid w:val="78061532"/>
    <w:rsid w:val="78223734"/>
    <w:rsid w:val="78435220"/>
    <w:rsid w:val="785E0D79"/>
    <w:rsid w:val="78796F0D"/>
    <w:rsid w:val="788C6E05"/>
    <w:rsid w:val="78990D6C"/>
    <w:rsid w:val="78E56EB0"/>
    <w:rsid w:val="79036AC9"/>
    <w:rsid w:val="79336D77"/>
    <w:rsid w:val="79942839"/>
    <w:rsid w:val="79A31411"/>
    <w:rsid w:val="79C27653"/>
    <w:rsid w:val="79C40291"/>
    <w:rsid w:val="79D558D0"/>
    <w:rsid w:val="79E13D07"/>
    <w:rsid w:val="7A163A32"/>
    <w:rsid w:val="7A696F05"/>
    <w:rsid w:val="7A84541B"/>
    <w:rsid w:val="7A8851E7"/>
    <w:rsid w:val="7BCB6C69"/>
    <w:rsid w:val="7BD80ACB"/>
    <w:rsid w:val="7BFF337A"/>
    <w:rsid w:val="7C3A142A"/>
    <w:rsid w:val="7C777908"/>
    <w:rsid w:val="7C976562"/>
    <w:rsid w:val="7CDE126C"/>
    <w:rsid w:val="7D0D2D20"/>
    <w:rsid w:val="7D34215E"/>
    <w:rsid w:val="7D8B2514"/>
    <w:rsid w:val="7D8C7A38"/>
    <w:rsid w:val="7DCD292D"/>
    <w:rsid w:val="7DE5100B"/>
    <w:rsid w:val="7E100F8A"/>
    <w:rsid w:val="7E2140B9"/>
    <w:rsid w:val="7E67616B"/>
    <w:rsid w:val="7E887543"/>
    <w:rsid w:val="7EAF0BE9"/>
    <w:rsid w:val="7EC04375"/>
    <w:rsid w:val="7EEE26AE"/>
    <w:rsid w:val="7EEE75D6"/>
    <w:rsid w:val="7F3A4AAE"/>
    <w:rsid w:val="7F43711F"/>
    <w:rsid w:val="7FB70A57"/>
    <w:rsid w:val="7FB827DE"/>
    <w:rsid w:val="7FF05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Calibri" w:hAnsi="Calibri" w:eastAsia="宋体" w:cs="黑体"/>
      <w:sz w:val="24"/>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kern w:val="44"/>
      <w:sz w:val="44"/>
    </w:rPr>
  </w:style>
  <w:style w:type="paragraph" w:styleId="2">
    <w:name w:val="heading 2"/>
    <w:basedOn w:val="1"/>
    <w:next w:val="1"/>
    <w:autoRedefine/>
    <w:qFormat/>
    <w:uiPriority w:val="0"/>
    <w:pPr>
      <w:keepNext/>
      <w:keepLines/>
      <w:widowControl w:val="0"/>
      <w:overflowPunct w:val="0"/>
      <w:adjustRightInd w:val="0"/>
      <w:jc w:val="center"/>
      <w:textAlignment w:val="baseline"/>
      <w:outlineLvl w:val="1"/>
    </w:pPr>
    <w:rPr>
      <w:rFonts w:ascii="宋体" w:hAnsi="宋体" w:eastAsia="楷体_GB2312"/>
      <w:b/>
      <w:kern w:val="2"/>
      <w:sz w:val="44"/>
    </w:rPr>
  </w:style>
  <w:style w:type="paragraph" w:styleId="4">
    <w:name w:val="heading 3"/>
    <w:basedOn w:val="1"/>
    <w:next w:val="1"/>
    <w:autoRedefine/>
    <w:qFormat/>
    <w:uiPriority w:val="0"/>
    <w:pPr>
      <w:keepNext/>
      <w:keepLines/>
      <w:widowControl w:val="0"/>
      <w:spacing w:before="260" w:after="260" w:line="415" w:lineRule="auto"/>
      <w:jc w:val="both"/>
      <w:outlineLvl w:val="2"/>
    </w:pPr>
    <w:rPr>
      <w:b/>
      <w:kern w:val="2"/>
      <w:sz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cs="Arial"/>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style>
  <w:style w:type="paragraph" w:styleId="7">
    <w:name w:val="Normal Indent"/>
    <w:basedOn w:val="1"/>
    <w:autoRedefine/>
    <w:qFormat/>
    <w:uiPriority w:val="0"/>
    <w:pPr>
      <w:adjustRightInd w:val="0"/>
      <w:ind w:firstLine="420"/>
      <w:textAlignment w:val="baseline"/>
    </w:pPr>
  </w:style>
  <w:style w:type="paragraph" w:styleId="8">
    <w:name w:val="Document Map"/>
    <w:basedOn w:val="1"/>
    <w:link w:val="42"/>
    <w:autoRedefine/>
    <w:qFormat/>
    <w:uiPriority w:val="0"/>
    <w:rPr>
      <w:rFonts w:ascii="宋体" w:cs="Times New Roman"/>
      <w:sz w:val="18"/>
      <w:szCs w:val="18"/>
    </w:rPr>
  </w:style>
  <w:style w:type="paragraph" w:styleId="9">
    <w:name w:val="annotation text"/>
    <w:basedOn w:val="1"/>
    <w:link w:val="43"/>
    <w:autoRedefine/>
    <w:qFormat/>
    <w:uiPriority w:val="0"/>
    <w:pPr>
      <w:widowControl w:val="0"/>
    </w:pPr>
    <w:rPr>
      <w:rFonts w:cs="Times New Roman"/>
      <w:kern w:val="2"/>
      <w:sz w:val="21"/>
      <w:szCs w:val="21"/>
    </w:rPr>
  </w:style>
  <w:style w:type="paragraph" w:styleId="10">
    <w:name w:val="Body Text"/>
    <w:basedOn w:val="1"/>
    <w:next w:val="1"/>
    <w:autoRedefine/>
    <w:qFormat/>
    <w:uiPriority w:val="0"/>
    <w:pPr>
      <w:snapToGrid w:val="0"/>
      <w:spacing w:line="300" w:lineRule="auto"/>
    </w:pPr>
    <w:rPr>
      <w:rFonts w:eastAsia="微软简楷体"/>
      <w:sz w:val="30"/>
    </w:rPr>
  </w:style>
  <w:style w:type="paragraph" w:styleId="11">
    <w:name w:val="Body Text Indent"/>
    <w:basedOn w:val="1"/>
    <w:next w:val="12"/>
    <w:autoRedefine/>
    <w:qFormat/>
    <w:uiPriority w:val="0"/>
    <w:pPr>
      <w:spacing w:after="120"/>
      <w:ind w:left="420" w:leftChars="200"/>
    </w:pPr>
  </w:style>
  <w:style w:type="paragraph" w:styleId="12">
    <w:name w:val="envelope return"/>
    <w:basedOn w:val="1"/>
    <w:autoRedefine/>
    <w:semiHidden/>
    <w:qFormat/>
    <w:uiPriority w:val="0"/>
    <w:pPr>
      <w:snapToGrid w:val="0"/>
    </w:pPr>
    <w:rPr>
      <w:rFonts w:ascii="Arial" w:hAnsi="Arial" w:cs="Arial"/>
    </w:rPr>
  </w:style>
  <w:style w:type="paragraph" w:styleId="13">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cs="Times New Roman"/>
      <w:sz w:val="28"/>
      <w:szCs w:val="20"/>
    </w:rPr>
  </w:style>
  <w:style w:type="paragraph" w:styleId="14">
    <w:name w:val="Plain Text"/>
    <w:basedOn w:val="1"/>
    <w:link w:val="44"/>
    <w:autoRedefine/>
    <w:qFormat/>
    <w:uiPriority w:val="0"/>
    <w:rPr>
      <w:rFonts w:ascii="宋体" w:hAnsi="Courier New" w:eastAsia="楷体_GB2312" w:cs="Times New Roman"/>
      <w:sz w:val="26"/>
    </w:rPr>
  </w:style>
  <w:style w:type="paragraph" w:styleId="15">
    <w:name w:val="Date"/>
    <w:basedOn w:val="1"/>
    <w:next w:val="1"/>
    <w:autoRedefine/>
    <w:qFormat/>
    <w:uiPriority w:val="0"/>
    <w:rPr>
      <w:szCs w:val="20"/>
    </w:rPr>
  </w:style>
  <w:style w:type="paragraph" w:styleId="16">
    <w:name w:val="Body Text Indent 2"/>
    <w:basedOn w:val="1"/>
    <w:autoRedefine/>
    <w:qFormat/>
    <w:uiPriority w:val="0"/>
    <w:pPr>
      <w:spacing w:line="420" w:lineRule="exact"/>
      <w:ind w:firstLine="955" w:firstLineChars="398"/>
    </w:pPr>
    <w:rPr>
      <w:rFonts w:ascii="楷体_GB2312" w:eastAsia="楷体_GB2312"/>
      <w:bCs/>
    </w:rPr>
  </w:style>
  <w:style w:type="paragraph" w:styleId="17">
    <w:name w:val="Balloon Text"/>
    <w:basedOn w:val="1"/>
    <w:autoRedefine/>
    <w:qFormat/>
    <w:uiPriority w:val="0"/>
    <w:rPr>
      <w:sz w:val="18"/>
    </w:rPr>
  </w:style>
  <w:style w:type="paragraph" w:styleId="18">
    <w:name w:val="footer"/>
    <w:basedOn w:val="1"/>
    <w:autoRedefine/>
    <w:qFormat/>
    <w:uiPriority w:val="0"/>
    <w:pPr>
      <w:tabs>
        <w:tab w:val="center" w:pos="4153"/>
        <w:tab w:val="right" w:pos="8306"/>
      </w:tabs>
      <w:snapToGrid w:val="0"/>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0">
    <w:name w:val="toc 1"/>
    <w:basedOn w:val="1"/>
    <w:next w:val="1"/>
    <w:autoRedefine/>
    <w:unhideWhenUsed/>
    <w:qFormat/>
    <w:uiPriority w:val="39"/>
  </w:style>
  <w:style w:type="paragraph" w:styleId="21">
    <w:name w:val="Subtitle"/>
    <w:basedOn w:val="1"/>
    <w:autoRedefine/>
    <w:qFormat/>
    <w:uiPriority w:val="0"/>
    <w:pPr>
      <w:spacing w:before="240" w:after="60" w:line="312" w:lineRule="auto"/>
      <w:jc w:val="center"/>
      <w:outlineLvl w:val="1"/>
    </w:pPr>
    <w:rPr>
      <w:rFonts w:ascii="Arial" w:hAnsi="Arial" w:cs="Arial"/>
      <w:b/>
      <w:bCs/>
      <w:kern w:val="28"/>
      <w:sz w:val="32"/>
      <w:szCs w:val="32"/>
    </w:rPr>
  </w:style>
  <w:style w:type="paragraph" w:styleId="22">
    <w:name w:val="Normal (Web)"/>
    <w:basedOn w:val="1"/>
    <w:autoRedefine/>
    <w:qFormat/>
    <w:uiPriority w:val="0"/>
    <w:pPr>
      <w:spacing w:beforeAutospacing="1" w:afterAutospacing="1"/>
    </w:pPr>
  </w:style>
  <w:style w:type="paragraph" w:styleId="23">
    <w:name w:val="annotation subject"/>
    <w:basedOn w:val="9"/>
    <w:next w:val="9"/>
    <w:link w:val="45"/>
    <w:autoRedefine/>
    <w:qFormat/>
    <w:uiPriority w:val="0"/>
    <w:pPr>
      <w:widowControl/>
    </w:pPr>
    <w:rPr>
      <w:b/>
      <w:bCs/>
      <w:kern w:val="0"/>
      <w:sz w:val="24"/>
      <w:szCs w:val="22"/>
    </w:rPr>
  </w:style>
  <w:style w:type="paragraph" w:styleId="24">
    <w:name w:val="Body Text First Indent"/>
    <w:basedOn w:val="10"/>
    <w:autoRedefine/>
    <w:qFormat/>
    <w:uiPriority w:val="0"/>
    <w:pPr>
      <w:snapToGrid/>
      <w:spacing w:after="120" w:line="240" w:lineRule="auto"/>
      <w:ind w:firstLine="420" w:firstLineChars="100"/>
    </w:pPr>
    <w:rPr>
      <w:rFonts w:eastAsia="楷体_GB2312"/>
      <w:sz w:val="28"/>
      <w:szCs w:val="28"/>
    </w:rPr>
  </w:style>
  <w:style w:type="paragraph" w:styleId="25">
    <w:name w:val="Body Text First Indent 2"/>
    <w:basedOn w:val="11"/>
    <w:next w:val="1"/>
    <w:autoRedefine/>
    <w:qFormat/>
    <w:uiPriority w:val="0"/>
    <w:pPr>
      <w:ind w:firstLine="420" w:firstLineChars="200"/>
    </w:p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style>
  <w:style w:type="character" w:styleId="31">
    <w:name w:val="FollowedHyperlink"/>
    <w:autoRedefine/>
    <w:qFormat/>
    <w:uiPriority w:val="0"/>
    <w:rPr>
      <w:color w:val="800080"/>
      <w:u w:val="none"/>
    </w:rPr>
  </w:style>
  <w:style w:type="character" w:styleId="32">
    <w:name w:val="HTML Definition"/>
    <w:autoRedefine/>
    <w:qFormat/>
    <w:uiPriority w:val="0"/>
  </w:style>
  <w:style w:type="character" w:styleId="33">
    <w:name w:val="HTML Typewriter"/>
    <w:autoRedefine/>
    <w:qFormat/>
    <w:uiPriority w:val="0"/>
    <w:rPr>
      <w:rFonts w:hint="default" w:ascii="monospace" w:hAnsi="monospace" w:eastAsia="monospace" w:cs="monospace"/>
      <w:sz w:val="20"/>
    </w:rPr>
  </w:style>
  <w:style w:type="character" w:styleId="34">
    <w:name w:val="HTML Acronym"/>
    <w:autoRedefine/>
    <w:qFormat/>
    <w:uiPriority w:val="0"/>
  </w:style>
  <w:style w:type="character" w:styleId="35">
    <w:name w:val="HTML Variable"/>
    <w:autoRedefine/>
    <w:qFormat/>
    <w:uiPriority w:val="0"/>
  </w:style>
  <w:style w:type="character" w:styleId="36">
    <w:name w:val="Hyperlink"/>
    <w:autoRedefine/>
    <w:qFormat/>
    <w:uiPriority w:val="0"/>
    <w:rPr>
      <w:color w:val="000000"/>
      <w:u w:val="none"/>
    </w:rPr>
  </w:style>
  <w:style w:type="character" w:styleId="37">
    <w:name w:val="HTML Code"/>
    <w:autoRedefine/>
    <w:qFormat/>
    <w:uiPriority w:val="0"/>
    <w:rPr>
      <w:rFonts w:ascii="monospace" w:hAnsi="monospace" w:eastAsia="monospace" w:cs="monospace"/>
      <w:sz w:val="20"/>
    </w:rPr>
  </w:style>
  <w:style w:type="character" w:styleId="38">
    <w:name w:val="annotation reference"/>
    <w:autoRedefine/>
    <w:qFormat/>
    <w:uiPriority w:val="0"/>
    <w:rPr>
      <w:sz w:val="21"/>
      <w:szCs w:val="21"/>
    </w:rPr>
  </w:style>
  <w:style w:type="character" w:styleId="39">
    <w:name w:val="HTML Cite"/>
    <w:autoRedefine/>
    <w:qFormat/>
    <w:uiPriority w:val="0"/>
  </w:style>
  <w:style w:type="character" w:styleId="40">
    <w:name w:val="HTML Keyboard"/>
    <w:autoRedefine/>
    <w:qFormat/>
    <w:uiPriority w:val="0"/>
    <w:rPr>
      <w:rFonts w:hint="default" w:ascii="monospace" w:hAnsi="monospace" w:eastAsia="monospace" w:cs="monospace"/>
      <w:sz w:val="20"/>
    </w:rPr>
  </w:style>
  <w:style w:type="character" w:styleId="41">
    <w:name w:val="HTML Sample"/>
    <w:autoRedefine/>
    <w:qFormat/>
    <w:uiPriority w:val="0"/>
    <w:rPr>
      <w:rFonts w:hint="default" w:ascii="monospace" w:hAnsi="monospace" w:eastAsia="monospace" w:cs="monospace"/>
    </w:rPr>
  </w:style>
  <w:style w:type="character" w:customStyle="1" w:styleId="42">
    <w:name w:val="文档结构图 字符"/>
    <w:link w:val="8"/>
    <w:autoRedefine/>
    <w:qFormat/>
    <w:uiPriority w:val="0"/>
    <w:rPr>
      <w:rFonts w:ascii="宋体" w:hAnsi="Calibri" w:cs="黑体"/>
      <w:sz w:val="18"/>
      <w:szCs w:val="18"/>
    </w:rPr>
  </w:style>
  <w:style w:type="character" w:customStyle="1" w:styleId="43">
    <w:name w:val="批注文字 字符"/>
    <w:link w:val="9"/>
    <w:autoRedefine/>
    <w:qFormat/>
    <w:uiPriority w:val="0"/>
    <w:rPr>
      <w:rFonts w:ascii="Calibri" w:hAnsi="Calibri" w:cs="黑体"/>
      <w:kern w:val="2"/>
      <w:sz w:val="21"/>
      <w:szCs w:val="21"/>
    </w:rPr>
  </w:style>
  <w:style w:type="character" w:customStyle="1" w:styleId="44">
    <w:name w:val="纯文本 字符"/>
    <w:link w:val="14"/>
    <w:autoRedefine/>
    <w:qFormat/>
    <w:uiPriority w:val="0"/>
    <w:rPr>
      <w:rFonts w:ascii="宋体" w:hAnsi="Courier New" w:eastAsia="楷体_GB2312" w:cs="黑体"/>
      <w:sz w:val="26"/>
      <w:szCs w:val="22"/>
    </w:rPr>
  </w:style>
  <w:style w:type="character" w:customStyle="1" w:styleId="45">
    <w:name w:val="批注主题 字符"/>
    <w:link w:val="23"/>
    <w:autoRedefine/>
    <w:qFormat/>
    <w:uiPriority w:val="0"/>
  </w:style>
  <w:style w:type="character" w:customStyle="1" w:styleId="46">
    <w:name w:val="font61"/>
    <w:autoRedefine/>
    <w:qFormat/>
    <w:uiPriority w:val="0"/>
    <w:rPr>
      <w:rFonts w:hint="eastAsia" w:ascii="宋体" w:hAnsi="宋体" w:eastAsia="宋体" w:cs="宋体"/>
      <w:color w:val="FFFFFF"/>
      <w:sz w:val="24"/>
      <w:szCs w:val="24"/>
      <w:u w:val="none"/>
    </w:rPr>
  </w:style>
  <w:style w:type="character" w:customStyle="1" w:styleId="47">
    <w:name w:val="font81"/>
    <w:autoRedefine/>
    <w:qFormat/>
    <w:uiPriority w:val="0"/>
    <w:rPr>
      <w:rFonts w:hint="eastAsia" w:ascii="宋体" w:hAnsi="宋体" w:eastAsia="宋体" w:cs="宋体"/>
      <w:color w:val="000000"/>
      <w:sz w:val="20"/>
      <w:szCs w:val="20"/>
      <w:u w:val="none"/>
    </w:rPr>
  </w:style>
  <w:style w:type="character" w:customStyle="1" w:styleId="48">
    <w:name w:val="font51"/>
    <w:autoRedefine/>
    <w:qFormat/>
    <w:uiPriority w:val="0"/>
    <w:rPr>
      <w:rFonts w:hint="eastAsia" w:ascii="宋体" w:hAnsi="宋体" w:eastAsia="宋体" w:cs="宋体"/>
      <w:b/>
      <w:color w:val="FFFFFF"/>
      <w:sz w:val="24"/>
      <w:szCs w:val="24"/>
      <w:u w:val="none"/>
    </w:rPr>
  </w:style>
  <w:style w:type="character" w:customStyle="1" w:styleId="49">
    <w:name w:val="font11"/>
    <w:autoRedefine/>
    <w:qFormat/>
    <w:uiPriority w:val="0"/>
    <w:rPr>
      <w:rFonts w:hint="eastAsia" w:ascii="宋体" w:hAnsi="宋体" w:eastAsia="宋体" w:cs="宋体"/>
      <w:b/>
      <w:color w:val="000000"/>
      <w:sz w:val="20"/>
      <w:szCs w:val="20"/>
      <w:u w:val="none"/>
    </w:rPr>
  </w:style>
  <w:style w:type="character" w:customStyle="1" w:styleId="50">
    <w:name w:val="wyg1"/>
    <w:autoRedefine/>
    <w:qFormat/>
    <w:uiPriority w:val="6"/>
    <w:rPr>
      <w:color w:val="000000"/>
      <w:sz w:val="20"/>
      <w:szCs w:val="20"/>
      <w:u w:val="none"/>
    </w:rPr>
  </w:style>
  <w:style w:type="character" w:customStyle="1" w:styleId="51">
    <w:name w:val="font71"/>
    <w:autoRedefine/>
    <w:qFormat/>
    <w:uiPriority w:val="0"/>
    <w:rPr>
      <w:rFonts w:hint="eastAsia" w:ascii="宋体" w:hAnsi="宋体" w:eastAsia="宋体" w:cs="宋体"/>
      <w:b/>
      <w:color w:val="FFFFFF"/>
      <w:sz w:val="24"/>
      <w:szCs w:val="24"/>
      <w:u w:val="none"/>
    </w:rPr>
  </w:style>
  <w:style w:type="character" w:customStyle="1" w:styleId="52">
    <w:name w:val="font21"/>
    <w:autoRedefine/>
    <w:qFormat/>
    <w:uiPriority w:val="0"/>
    <w:rPr>
      <w:rFonts w:hint="eastAsia" w:ascii="宋体" w:hAnsi="宋体" w:eastAsia="宋体" w:cs="宋体"/>
      <w:b/>
      <w:color w:val="000000"/>
      <w:sz w:val="20"/>
      <w:szCs w:val="20"/>
      <w:u w:val="none"/>
    </w:rPr>
  </w:style>
  <w:style w:type="character" w:customStyle="1" w:styleId="53">
    <w:name w:val="font01"/>
    <w:autoRedefine/>
    <w:qFormat/>
    <w:uiPriority w:val="0"/>
    <w:rPr>
      <w:rFonts w:hint="eastAsia" w:ascii="宋体" w:hAnsi="宋体" w:eastAsia="宋体" w:cs="宋体"/>
      <w:color w:val="000000"/>
      <w:sz w:val="24"/>
      <w:szCs w:val="24"/>
      <w:u w:val="none"/>
    </w:rPr>
  </w:style>
  <w:style w:type="paragraph" w:customStyle="1" w:styleId="54">
    <w:name w:val="正文缩进2字符"/>
    <w:basedOn w:val="1"/>
    <w:autoRedefine/>
    <w:qFormat/>
    <w:uiPriority w:val="0"/>
    <w:pPr>
      <w:spacing w:line="360" w:lineRule="auto"/>
      <w:ind w:firstLine="200" w:firstLineChars="200"/>
    </w:pPr>
    <w:rPr>
      <w:szCs w:val="20"/>
    </w:rPr>
  </w:style>
  <w:style w:type="paragraph" w:customStyle="1" w:styleId="55">
    <w:name w:val="纯文本1"/>
    <w:basedOn w:val="1"/>
    <w:autoRedefine/>
    <w:qFormat/>
    <w:uiPriority w:val="0"/>
    <w:pPr>
      <w:adjustRightInd w:val="0"/>
      <w:textAlignment w:val="baseline"/>
    </w:pPr>
    <w:rPr>
      <w:rFonts w:ascii="宋体" w:hAnsi="Courier New" w:eastAsia="楷体_GB2312"/>
      <w:sz w:val="26"/>
    </w:rPr>
  </w:style>
  <w:style w:type="paragraph" w:customStyle="1" w:styleId="56">
    <w:name w:val="列出段落1"/>
    <w:basedOn w:val="1"/>
    <w:autoRedefine/>
    <w:qFormat/>
    <w:uiPriority w:val="0"/>
    <w:pPr>
      <w:ind w:firstLine="420" w:firstLineChars="200"/>
    </w:pPr>
    <w:rPr>
      <w:szCs w:val="20"/>
    </w:rPr>
  </w:style>
  <w:style w:type="paragraph" w:customStyle="1" w:styleId="57">
    <w:name w:val="节"/>
    <w:basedOn w:val="2"/>
    <w:autoRedefine/>
    <w:qFormat/>
    <w:uiPriority w:val="0"/>
    <w:pPr>
      <w:numPr>
        <w:ilvl w:val="1"/>
        <w:numId w:val="1"/>
      </w:numPr>
      <w:tabs>
        <w:tab w:val="left" w:pos="432"/>
        <w:tab w:val="clear" w:pos="576"/>
      </w:tabs>
      <w:adjustRightInd/>
      <w:spacing w:before="260" w:after="260"/>
      <w:jc w:val="both"/>
      <w:textAlignment w:val="auto"/>
    </w:pPr>
    <w:rPr>
      <w:rFonts w:ascii="黑体" w:hAnsi="Arial" w:eastAsia="黑体"/>
      <w:b w:val="0"/>
      <w:bCs/>
      <w:sz w:val="28"/>
      <w:szCs w:val="28"/>
    </w:rPr>
  </w:style>
  <w:style w:type="paragraph" w:customStyle="1" w:styleId="58">
    <w:name w:val="+正文"/>
    <w:basedOn w:val="1"/>
    <w:autoRedefine/>
    <w:qFormat/>
    <w:uiPriority w:val="0"/>
    <w:pPr>
      <w:spacing w:line="360" w:lineRule="auto"/>
      <w:ind w:firstLine="200" w:firstLineChars="200"/>
    </w:pPr>
  </w:style>
  <w:style w:type="paragraph" w:customStyle="1" w:styleId="59">
    <w:name w:val="正文文本1"/>
    <w:autoRedefine/>
    <w:qFormat/>
    <w:uiPriority w:val="0"/>
    <w:pPr>
      <w:widowControl w:val="0"/>
      <w:jc w:val="center"/>
    </w:pPr>
    <w:rPr>
      <w:rFonts w:hint="eastAsia" w:ascii="Arial Unicode MS" w:hAnsi="Arial Unicode MS" w:eastAsia="Times New Roman" w:cs="Arial Unicode MS"/>
      <w:b/>
      <w:bCs/>
      <w:color w:val="000000"/>
      <w:kern w:val="2"/>
      <w:sz w:val="28"/>
      <w:szCs w:val="28"/>
      <w:lang w:val="en-US" w:eastAsia="zh-CN" w:bidi="ar-SA"/>
    </w:rPr>
  </w:style>
  <w:style w:type="paragraph" w:customStyle="1" w:styleId="60">
    <w:name w:val="标题2"/>
    <w:basedOn w:val="21"/>
    <w:autoRedefine/>
    <w:qFormat/>
    <w:uiPriority w:val="0"/>
    <w:pPr>
      <w:widowControl w:val="0"/>
      <w:jc w:val="left"/>
    </w:pPr>
    <w:rPr>
      <w:rFonts w:ascii="Cambria" w:hAnsi="Cambria" w:cs="Times New Roman"/>
    </w:rPr>
  </w:style>
  <w:style w:type="paragraph" w:customStyle="1" w:styleId="61">
    <w:name w:val="正文 A"/>
    <w:autoRedefine/>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62">
    <w:name w:val="Plain Text1"/>
    <w:basedOn w:val="1"/>
    <w:autoRedefine/>
    <w:qFormat/>
    <w:uiPriority w:val="99"/>
    <w:pPr>
      <w:adjustRightInd w:val="0"/>
      <w:textAlignment w:val="baseline"/>
    </w:pPr>
    <w:rPr>
      <w:rFonts w:ascii="宋体" w:hAnsi="Courier New" w:eastAsia="楷体_GB2312"/>
      <w:sz w:val="26"/>
    </w:rPr>
  </w:style>
  <w:style w:type="paragraph" w:customStyle="1" w:styleId="63">
    <w:name w:val="Table Paragraph"/>
    <w:basedOn w:val="1"/>
    <w:autoRedefine/>
    <w:qFormat/>
    <w:uiPriority w:val="99"/>
  </w:style>
  <w:style w:type="character" w:customStyle="1" w:styleId="64">
    <w:name w:val="hover"/>
    <w:autoRedefine/>
    <w:qFormat/>
    <w:uiPriority w:val="0"/>
    <w:rPr>
      <w:color w:val="5FB878"/>
    </w:rPr>
  </w:style>
  <w:style w:type="character" w:customStyle="1" w:styleId="65">
    <w:name w:val="hover1"/>
    <w:autoRedefine/>
    <w:qFormat/>
    <w:uiPriority w:val="0"/>
    <w:rPr>
      <w:color w:val="5FB878"/>
    </w:rPr>
  </w:style>
  <w:style w:type="character" w:customStyle="1" w:styleId="66">
    <w:name w:val="hover2"/>
    <w:autoRedefine/>
    <w:qFormat/>
    <w:uiPriority w:val="0"/>
    <w:rPr>
      <w:color w:val="FFFFFF"/>
    </w:rPr>
  </w:style>
  <w:style w:type="table" w:customStyle="1" w:styleId="67">
    <w:name w:val="Table Normal"/>
    <w:autoRedefine/>
    <w:qFormat/>
    <w:uiPriority w:val="0"/>
    <w:tblPr>
      <w:tblCellMar>
        <w:top w:w="0" w:type="dxa"/>
        <w:left w:w="0" w:type="dxa"/>
        <w:bottom w:w="0" w:type="dxa"/>
        <w:right w:w="0" w:type="dxa"/>
      </w:tblCellMar>
    </w:tblPr>
  </w:style>
  <w:style w:type="paragraph" w:styleId="68">
    <w:name w:val="List Paragraph"/>
    <w:basedOn w:val="1"/>
    <w:autoRedefine/>
    <w:qFormat/>
    <w:uiPriority w:val="34"/>
    <w:pPr>
      <w:widowControl w:val="0"/>
      <w:ind w:firstLine="420" w:firstLineChars="200"/>
      <w:jc w:val="both"/>
    </w:pPr>
    <w:rPr>
      <w:rFonts w:ascii="Times New Roman" w:hAnsi="Times New Roman"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889EE-C03A-49F8-A583-A5466436267F}">
  <ds:schemaRefs/>
</ds:datastoreItem>
</file>

<file path=docProps/app.xml><?xml version="1.0" encoding="utf-8"?>
<Properties xmlns="http://schemas.openxmlformats.org/officeDocument/2006/extended-properties" xmlns:vt="http://schemas.openxmlformats.org/officeDocument/2006/docPropsVTypes">
  <Template>Normal</Template>
  <Pages>22</Pages>
  <Words>16320</Words>
  <Characters>16546</Characters>
  <Lines>248</Lines>
  <Paragraphs>69</Paragraphs>
  <TotalTime>2</TotalTime>
  <ScaleCrop>false</ScaleCrop>
  <LinksUpToDate>false</LinksUpToDate>
  <CharactersWithSpaces>16564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2022-11-15T08:27:00Z</dcterms:created>
  <dc:creator>小夕</dc:creator>
  <cp:lastModifiedBy>心随你动</cp:lastModifiedBy>
  <cp:lastPrinted>2021-12-06T01:11:00Z</cp:lastPrinted>
  <dcterms:modified xsi:type="dcterms:W3CDTF">2024-06-06T07:32:26Z</dcterms:modified>
  <dc:title>资源与地球科学学院安全供气系统修缮项目</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3EC48FE90E7343098D8F23FF105F1679_13</vt:lpwstr>
  </property>
</Properties>
</file>